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4900C2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4900C2" w:rsidRDefault="00733E75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Language</w:t>
            </w:r>
            <w:r w:rsidR="004900C2">
              <w:rPr>
                <w:rFonts w:ascii="Bookman Old Style" w:hAnsi="Bookman Old Style"/>
                <w:b/>
                <w:sz w:val="24"/>
                <w:szCs w:val="24"/>
              </w:rPr>
              <w:t xml:space="preserve"> and the individual </w:t>
            </w:r>
          </w:p>
          <w:p w:rsidR="00DA4EFD" w:rsidRPr="00DA4EFD" w:rsidRDefault="004900C2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(Paper 1)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BA0D75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BA0D75" w:rsidRPr="00F531D4" w:rsidTr="00BA0D75">
        <w:trPr>
          <w:jc w:val="center"/>
        </w:trPr>
        <w:tc>
          <w:tcPr>
            <w:tcW w:w="8365" w:type="dxa"/>
          </w:tcPr>
          <w:p w:rsidR="00BA0D75" w:rsidRPr="001E18CF" w:rsidRDefault="00BA0D75" w:rsidP="00E207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Identifying purpose and audience</w:t>
            </w:r>
          </w:p>
        </w:tc>
        <w:tc>
          <w:tcPr>
            <w:tcW w:w="797" w:type="dxa"/>
          </w:tcPr>
          <w:p w:rsidR="00BA0D75" w:rsidRPr="00F531D4" w:rsidRDefault="00BA0D7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BA0D75" w:rsidRPr="00F531D4" w:rsidRDefault="00BA0D7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BA0D75" w:rsidRPr="00DA4EFD" w:rsidRDefault="00BA0D7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0D75" w:rsidRPr="00F531D4" w:rsidTr="00BA0D75">
        <w:trPr>
          <w:jc w:val="center"/>
        </w:trPr>
        <w:tc>
          <w:tcPr>
            <w:tcW w:w="8365" w:type="dxa"/>
          </w:tcPr>
          <w:p w:rsidR="00BA0D75" w:rsidRPr="001E18CF" w:rsidRDefault="00BA0D75" w:rsidP="00E207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Identifying text types</w:t>
            </w:r>
          </w:p>
        </w:tc>
        <w:tc>
          <w:tcPr>
            <w:tcW w:w="797" w:type="dxa"/>
          </w:tcPr>
          <w:p w:rsidR="00BA0D75" w:rsidRPr="00F531D4" w:rsidRDefault="00BA0D7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BA0D75" w:rsidRPr="00F531D4" w:rsidRDefault="00BA0D7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BA0D75" w:rsidRPr="00DA4EFD" w:rsidRDefault="00BA0D7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BA0D75">
        <w:trPr>
          <w:jc w:val="center"/>
        </w:trPr>
        <w:tc>
          <w:tcPr>
            <w:tcW w:w="8365" w:type="dxa"/>
          </w:tcPr>
          <w:p w:rsidR="008438C1" w:rsidRPr="001E18CF" w:rsidRDefault="00BA0D75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Spoken Language Vocabulary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BA0D75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0F444A" w:rsidRPr="00DA4EFD" w:rsidTr="00271A02">
        <w:tc>
          <w:tcPr>
            <w:tcW w:w="5813" w:type="dxa"/>
          </w:tcPr>
          <w:p w:rsidR="000F444A" w:rsidRDefault="000F444A" w:rsidP="00E207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ATTENDANCE</w:t>
            </w:r>
          </w:p>
          <w:p w:rsidR="000F444A" w:rsidRPr="00DA4EFD" w:rsidRDefault="000F444A" w:rsidP="00E2075A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44A" w:rsidRPr="00DA4EFD" w:rsidRDefault="000F444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44A" w:rsidRPr="00DA4EFD" w:rsidRDefault="000F444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444A" w:rsidRPr="00DA4EFD" w:rsidRDefault="000F444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F444A" w:rsidRDefault="000F444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444A" w:rsidRPr="00DA4EFD" w:rsidRDefault="000F444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271A02">
        <w:tc>
          <w:tcPr>
            <w:tcW w:w="5813" w:type="dxa"/>
          </w:tcPr>
          <w:p w:rsidR="006720B5" w:rsidRDefault="006720B5" w:rsidP="00F6134D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6720B5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Skills  </w:t>
            </w:r>
          </w:p>
          <w:p w:rsidR="006720B5" w:rsidRPr="006720B5" w:rsidRDefault="006720B5" w:rsidP="00F6134D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271A02">
        <w:tc>
          <w:tcPr>
            <w:tcW w:w="5813" w:type="dxa"/>
          </w:tcPr>
          <w:p w:rsidR="006720B5" w:rsidRPr="00D6503C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Annotating texts</w:t>
            </w:r>
          </w:p>
        </w:tc>
        <w:tc>
          <w:tcPr>
            <w:tcW w:w="567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271A02">
        <w:tc>
          <w:tcPr>
            <w:tcW w:w="5813" w:type="dxa"/>
          </w:tcPr>
          <w:p w:rsidR="006720B5" w:rsidRPr="00D6503C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Identifying mode</w:t>
            </w:r>
            <w:r w:rsidR="00D6503C">
              <w:rPr>
                <w:rFonts w:ascii="Bookman Old Style" w:hAnsi="Bookman Old Style"/>
                <w:b/>
                <w:sz w:val="24"/>
                <w:szCs w:val="24"/>
              </w:rPr>
              <w:t>/ representations</w:t>
            </w:r>
          </w:p>
        </w:tc>
        <w:tc>
          <w:tcPr>
            <w:tcW w:w="567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271A02">
        <w:tc>
          <w:tcPr>
            <w:tcW w:w="5813" w:type="dxa"/>
          </w:tcPr>
          <w:p w:rsidR="006720B5" w:rsidRPr="00234EF2" w:rsidRDefault="006720B5" w:rsidP="00234EF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Analysing frameworks in relation to context</w:t>
            </w:r>
          </w:p>
        </w:tc>
        <w:tc>
          <w:tcPr>
            <w:tcW w:w="567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271A02">
        <w:tc>
          <w:tcPr>
            <w:tcW w:w="5813" w:type="dxa"/>
          </w:tcPr>
          <w:p w:rsidR="006720B5" w:rsidRPr="00D6503C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Embedding short quotations</w:t>
            </w:r>
          </w:p>
        </w:tc>
        <w:tc>
          <w:tcPr>
            <w:tcW w:w="567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900C2" w:rsidRPr="00DA4EFD" w:rsidTr="00271A02">
        <w:tc>
          <w:tcPr>
            <w:tcW w:w="5813" w:type="dxa"/>
          </w:tcPr>
          <w:p w:rsidR="004900C2" w:rsidRDefault="004900C2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Comparing texts</w:t>
            </w:r>
          </w:p>
        </w:tc>
        <w:tc>
          <w:tcPr>
            <w:tcW w:w="567" w:type="dxa"/>
          </w:tcPr>
          <w:p w:rsidR="004900C2" w:rsidRPr="00DA4EFD" w:rsidRDefault="004900C2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00C2" w:rsidRPr="00DA4EFD" w:rsidRDefault="004900C2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00C2" w:rsidRPr="00DA4EFD" w:rsidRDefault="004900C2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900C2" w:rsidRPr="00DA4EFD" w:rsidRDefault="004900C2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271A02">
        <w:tc>
          <w:tcPr>
            <w:tcW w:w="5813" w:type="dxa"/>
          </w:tcPr>
          <w:p w:rsidR="006720B5" w:rsidRPr="00D6503C" w:rsidRDefault="006720B5" w:rsidP="00D6503C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14642C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Knowledge/Specification</w:t>
            </w:r>
          </w:p>
        </w:tc>
        <w:tc>
          <w:tcPr>
            <w:tcW w:w="567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6503C" w:rsidRPr="00DA4EFD" w:rsidTr="00271A02">
        <w:tc>
          <w:tcPr>
            <w:tcW w:w="5813" w:type="dxa"/>
          </w:tcPr>
          <w:p w:rsidR="00D6503C" w:rsidRPr="0014642C" w:rsidRDefault="00D6503C" w:rsidP="001E18CF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Methods of Language Analysis</w:t>
            </w:r>
          </w:p>
        </w:tc>
        <w:tc>
          <w:tcPr>
            <w:tcW w:w="567" w:type="dxa"/>
          </w:tcPr>
          <w:p w:rsidR="00D6503C" w:rsidRPr="00DA4EFD" w:rsidRDefault="00D6503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03C" w:rsidRPr="00DA4EFD" w:rsidRDefault="00D6503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03C" w:rsidRPr="00DA4EFD" w:rsidRDefault="00D6503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6503C" w:rsidRPr="00DA4EFD" w:rsidRDefault="00D6503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E2075A">
        <w:tc>
          <w:tcPr>
            <w:tcW w:w="5813" w:type="dxa"/>
          </w:tcPr>
          <w:p w:rsidR="006720B5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Pronoun types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E2075A">
        <w:tc>
          <w:tcPr>
            <w:tcW w:w="5813" w:type="dxa"/>
          </w:tcPr>
          <w:p w:rsidR="006720B5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Noun types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E2075A">
        <w:tc>
          <w:tcPr>
            <w:tcW w:w="5813" w:type="dxa"/>
          </w:tcPr>
          <w:p w:rsidR="006720B5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Adjective types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E2075A">
        <w:tc>
          <w:tcPr>
            <w:tcW w:w="5813" w:type="dxa"/>
          </w:tcPr>
          <w:p w:rsidR="006720B5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Verb types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E2075A">
        <w:tc>
          <w:tcPr>
            <w:tcW w:w="5813" w:type="dxa"/>
          </w:tcPr>
          <w:p w:rsidR="006720B5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Adverb type</w:t>
            </w:r>
            <w:r w:rsidR="004900C2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E2075A">
        <w:tc>
          <w:tcPr>
            <w:tcW w:w="5813" w:type="dxa"/>
          </w:tcPr>
          <w:p w:rsidR="006720B5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Tenses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0F444A" w:rsidRPr="00DA4EFD" w:rsidTr="00D6503C">
        <w:trPr>
          <w:trHeight w:val="355"/>
        </w:trPr>
        <w:tc>
          <w:tcPr>
            <w:tcW w:w="5529" w:type="dxa"/>
          </w:tcPr>
          <w:p w:rsidR="000F444A" w:rsidRPr="00D6503C" w:rsidRDefault="000F444A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Modalit</w:t>
            </w:r>
            <w:r w:rsidR="00D6503C">
              <w:rPr>
                <w:rFonts w:ascii="Bookman Old Style" w:hAnsi="Bookman Old Style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F444A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900C2" w:rsidRPr="00DA4EFD" w:rsidTr="00D6503C">
        <w:trPr>
          <w:trHeight w:val="355"/>
        </w:trPr>
        <w:tc>
          <w:tcPr>
            <w:tcW w:w="5529" w:type="dxa"/>
          </w:tcPr>
          <w:p w:rsidR="004900C2" w:rsidRDefault="004900C2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Prepositions</w:t>
            </w:r>
          </w:p>
          <w:p w:rsidR="004900C2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00C2" w:rsidRPr="00DA4EFD" w:rsidRDefault="004900C2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00C2" w:rsidRPr="00DA4EFD" w:rsidRDefault="004900C2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00C2" w:rsidRPr="00DA4EFD" w:rsidRDefault="004900C2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900C2" w:rsidRDefault="004900C2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900C2" w:rsidRPr="00DA4EFD" w:rsidTr="00D6503C">
        <w:trPr>
          <w:trHeight w:val="355"/>
        </w:trPr>
        <w:tc>
          <w:tcPr>
            <w:tcW w:w="5529" w:type="dxa"/>
          </w:tcPr>
          <w:p w:rsidR="004900C2" w:rsidRDefault="004900C2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Determiners</w:t>
            </w:r>
          </w:p>
          <w:p w:rsidR="004900C2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00C2" w:rsidRPr="00DA4EFD" w:rsidRDefault="004900C2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00C2" w:rsidRPr="00DA4EFD" w:rsidRDefault="004900C2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00C2" w:rsidRPr="00DA4EFD" w:rsidRDefault="004900C2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900C2" w:rsidRDefault="004900C2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F444A" w:rsidRPr="00DA4EFD" w:rsidTr="00E2075A">
        <w:tc>
          <w:tcPr>
            <w:tcW w:w="5529" w:type="dxa"/>
          </w:tcPr>
          <w:p w:rsidR="000F444A" w:rsidRDefault="000F444A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Sentence functions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F444A" w:rsidRPr="00DA4EFD" w:rsidTr="00E2075A">
        <w:tc>
          <w:tcPr>
            <w:tcW w:w="5529" w:type="dxa"/>
          </w:tcPr>
          <w:p w:rsidR="000F444A" w:rsidRDefault="000F444A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Sentence types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F444A" w:rsidRPr="00DA4EFD" w:rsidTr="00E2075A">
        <w:tc>
          <w:tcPr>
            <w:tcW w:w="5529" w:type="dxa"/>
          </w:tcPr>
          <w:p w:rsidR="000F444A" w:rsidRDefault="000F444A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Clauses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F444A" w:rsidRPr="00DA4EFD" w:rsidTr="00E2075A">
        <w:tc>
          <w:tcPr>
            <w:tcW w:w="5529" w:type="dxa"/>
          </w:tcPr>
          <w:p w:rsidR="000F444A" w:rsidRDefault="000F444A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Clause elements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F444A" w:rsidRPr="00DA4EFD" w:rsidRDefault="000F444A" w:rsidP="00E207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D6503C" w:rsidRDefault="00234EF2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The Mode Continuu</w:t>
            </w:r>
            <w:r w:rsidR="00D6503C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Graphology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Interaction framework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20B5" w:rsidRPr="00DA4EFD" w:rsidTr="006524D0">
        <w:tc>
          <w:tcPr>
            <w:tcW w:w="5529" w:type="dxa"/>
          </w:tcPr>
          <w:p w:rsidR="0014642C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Blended/ mixed modes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20B5" w:rsidRPr="00DA4EFD" w:rsidRDefault="006720B5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0B5" w:rsidRPr="00DA4EFD" w:rsidRDefault="006720B5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20B5" w:rsidRPr="00DA4EFD" w:rsidRDefault="006720B5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B5" w:rsidRPr="00DA4EFD" w:rsidRDefault="006720B5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Phonology</w:t>
            </w:r>
          </w:p>
          <w:p w:rsidR="004900C2" w:rsidRPr="004900C2" w:rsidRDefault="004900C2" w:rsidP="004900C2">
            <w:pPr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6503C" w:rsidRPr="00DA4EFD" w:rsidTr="006524D0">
        <w:tc>
          <w:tcPr>
            <w:tcW w:w="5529" w:type="dxa"/>
          </w:tcPr>
          <w:p w:rsidR="00D6503C" w:rsidRDefault="00D6503C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Phonetics and the IPA</w:t>
            </w:r>
          </w:p>
          <w:p w:rsidR="004900C2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6503C" w:rsidRPr="00DA4EFD" w:rsidRDefault="00D6503C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03C" w:rsidRPr="00DA4EFD" w:rsidRDefault="00D6503C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03C" w:rsidRPr="00DA4EFD" w:rsidRDefault="00D6503C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6503C" w:rsidRPr="00DA4EFD" w:rsidRDefault="00D6503C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720B5" w:rsidP="00D6503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Spoken Language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6503C" w:rsidRPr="00DA4EFD" w:rsidTr="00456B4A">
        <w:tc>
          <w:tcPr>
            <w:tcW w:w="5529" w:type="dxa"/>
          </w:tcPr>
          <w:p w:rsidR="00D6503C" w:rsidRDefault="00D6503C" w:rsidP="00456B4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Rhetoric </w:t>
            </w:r>
          </w:p>
          <w:p w:rsidR="004900C2" w:rsidRPr="00D6503C" w:rsidRDefault="004900C2" w:rsidP="004900C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6503C" w:rsidRPr="00DA4EFD" w:rsidRDefault="00D6503C" w:rsidP="00456B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03C" w:rsidRPr="00DA4EFD" w:rsidRDefault="00D6503C" w:rsidP="00456B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03C" w:rsidRPr="00DA4EFD" w:rsidRDefault="00D6503C" w:rsidP="00456B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6503C" w:rsidRPr="00DA4EFD" w:rsidRDefault="00D6503C" w:rsidP="00456B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4900C2" w:rsidP="004900C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Discourse analysis</w:t>
            </w:r>
          </w:p>
          <w:p w:rsidR="006524D0" w:rsidRPr="006720B5" w:rsidRDefault="006524D0" w:rsidP="006720B5">
            <w:pPr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D0" w:rsidRDefault="006524D0" w:rsidP="006524D0">
      <w:pPr>
        <w:spacing w:after="0" w:line="240" w:lineRule="auto"/>
      </w:pPr>
      <w:r>
        <w:separator/>
      </w:r>
    </w:p>
  </w:endnote>
  <w:endnote w:type="continuationSeparator" w:id="1">
    <w:p w:rsidR="006524D0" w:rsidRDefault="006524D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D0" w:rsidRDefault="006524D0" w:rsidP="006524D0">
      <w:pPr>
        <w:spacing w:after="0" w:line="240" w:lineRule="auto"/>
      </w:pPr>
      <w:r>
        <w:separator/>
      </w:r>
    </w:p>
  </w:footnote>
  <w:footnote w:type="continuationSeparator" w:id="1">
    <w:p w:rsidR="006524D0" w:rsidRDefault="006524D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A6CE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77E96"/>
    <w:rsid w:val="000F444A"/>
    <w:rsid w:val="001111F9"/>
    <w:rsid w:val="0014642C"/>
    <w:rsid w:val="001948CF"/>
    <w:rsid w:val="001976B7"/>
    <w:rsid w:val="00197871"/>
    <w:rsid w:val="001E18CF"/>
    <w:rsid w:val="00234EF2"/>
    <w:rsid w:val="00252E0A"/>
    <w:rsid w:val="00271A02"/>
    <w:rsid w:val="002A63E4"/>
    <w:rsid w:val="00352662"/>
    <w:rsid w:val="00383D50"/>
    <w:rsid w:val="003A3733"/>
    <w:rsid w:val="004900C2"/>
    <w:rsid w:val="004F1C69"/>
    <w:rsid w:val="005E4DC9"/>
    <w:rsid w:val="006524D0"/>
    <w:rsid w:val="006640BA"/>
    <w:rsid w:val="006720B5"/>
    <w:rsid w:val="00733E75"/>
    <w:rsid w:val="007649E3"/>
    <w:rsid w:val="0076734B"/>
    <w:rsid w:val="008438C1"/>
    <w:rsid w:val="00845EC5"/>
    <w:rsid w:val="00894554"/>
    <w:rsid w:val="00894A49"/>
    <w:rsid w:val="009002F1"/>
    <w:rsid w:val="00B55D9D"/>
    <w:rsid w:val="00BA0D75"/>
    <w:rsid w:val="00BA7B4E"/>
    <w:rsid w:val="00C3568D"/>
    <w:rsid w:val="00D2566A"/>
    <w:rsid w:val="00D6503C"/>
    <w:rsid w:val="00DA4EFD"/>
    <w:rsid w:val="00DC6B2C"/>
    <w:rsid w:val="00E703D6"/>
    <w:rsid w:val="00EB168A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wdanbury</cp:lastModifiedBy>
  <cp:revision>3</cp:revision>
  <cp:lastPrinted>2013-05-30T11:16:00Z</cp:lastPrinted>
  <dcterms:created xsi:type="dcterms:W3CDTF">2015-09-10T09:24:00Z</dcterms:created>
  <dcterms:modified xsi:type="dcterms:W3CDTF">2015-09-10T09:32:00Z</dcterms:modified>
</cp:coreProperties>
</file>