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9E3" w:rsidRDefault="00DA4EFD" w:rsidP="00F531D4">
      <w:pPr>
        <w:spacing w:after="0"/>
        <w:jc w:val="center"/>
        <w:rPr>
          <w:rFonts w:ascii="Bookman Old Style" w:hAnsi="Bookman Old Style"/>
          <w:b/>
          <w:sz w:val="40"/>
          <w:szCs w:val="40"/>
        </w:rPr>
      </w:pPr>
      <w:bookmarkStart w:id="0" w:name="_GoBack"/>
      <w:bookmarkEnd w:id="0"/>
      <w:r>
        <w:rPr>
          <w:noProof/>
          <w:lang w:eastAsia="en-GB"/>
        </w:rPr>
        <w:drawing>
          <wp:anchor distT="0" distB="0" distL="114300" distR="114300" simplePos="0" relativeHeight="251658240" behindDoc="0" locked="0" layoutInCell="0" allowOverlap="1">
            <wp:simplePos x="0" y="0"/>
            <wp:positionH relativeFrom="column">
              <wp:posOffset>2318697</wp:posOffset>
            </wp:positionH>
            <wp:positionV relativeFrom="paragraph">
              <wp:posOffset>6824</wp:posOffset>
            </wp:positionV>
            <wp:extent cx="512578" cy="586854"/>
            <wp:effectExtent l="19050" t="0" r="1772" b="0"/>
            <wp:wrapNone/>
            <wp:docPr id="2" name="Picture 2" descr="C:\My Documents\ADMIN\BMPS\lhsbw.P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My Documents\ADMIN\BMPS\lhsbw.PCX"/>
                    <pic:cNvPicPr>
                      <a:picLocks noChangeAspect="1" noChangeArrowheads="1"/>
                    </pic:cNvPicPr>
                  </pic:nvPicPr>
                  <pic:blipFill>
                    <a:blip r:embed="rId7" cstate="print"/>
                    <a:srcRect/>
                    <a:stretch>
                      <a:fillRect/>
                    </a:stretch>
                  </pic:blipFill>
                  <pic:spPr bwMode="auto">
                    <a:xfrm>
                      <a:off x="0" y="0"/>
                      <a:ext cx="512578" cy="586854"/>
                    </a:xfrm>
                    <a:prstGeom prst="rect">
                      <a:avLst/>
                    </a:prstGeom>
                    <a:noFill/>
                    <a:ln w="9525">
                      <a:noFill/>
                      <a:miter lim="800000"/>
                      <a:headEnd/>
                      <a:tailEnd/>
                    </a:ln>
                  </pic:spPr>
                </pic:pic>
              </a:graphicData>
            </a:graphic>
          </wp:anchor>
        </w:drawing>
      </w:r>
      <w:r w:rsidR="007649E3" w:rsidRPr="00DA4EFD">
        <w:rPr>
          <w:rFonts w:ascii="Bookman Old Style" w:hAnsi="Bookman Old Style"/>
          <w:b/>
          <w:sz w:val="40"/>
          <w:szCs w:val="40"/>
        </w:rPr>
        <w:t>Little Heath Sixth Form</w:t>
      </w:r>
    </w:p>
    <w:p w:rsidR="00CE786D" w:rsidRDefault="005407A8" w:rsidP="00F531D4">
      <w:pPr>
        <w:spacing w:after="0"/>
        <w:jc w:val="center"/>
        <w:rPr>
          <w:rFonts w:ascii="Bookman Old Style" w:hAnsi="Bookman Old Style"/>
          <w:sz w:val="32"/>
          <w:szCs w:val="32"/>
        </w:rPr>
      </w:pPr>
      <w:r>
        <w:rPr>
          <w:rFonts w:ascii="Bookman Old Style" w:hAnsi="Bookman Old Style"/>
          <w:b/>
          <w:sz w:val="36"/>
          <w:szCs w:val="36"/>
        </w:rPr>
        <w:t>Biology</w:t>
      </w:r>
    </w:p>
    <w:p w:rsidR="00F531D4" w:rsidRDefault="001E18CF" w:rsidP="00F531D4">
      <w:pPr>
        <w:spacing w:after="0"/>
        <w:jc w:val="center"/>
        <w:rPr>
          <w:rFonts w:ascii="Bookman Old Style" w:hAnsi="Bookman Old Style"/>
          <w:sz w:val="32"/>
          <w:szCs w:val="32"/>
        </w:rPr>
      </w:pPr>
      <w:r>
        <w:rPr>
          <w:rFonts w:ascii="Bookman Old Style" w:hAnsi="Bookman Old Style"/>
          <w:sz w:val="28"/>
          <w:szCs w:val="28"/>
        </w:rPr>
        <w:t xml:space="preserve">Personal </w:t>
      </w:r>
      <w:r w:rsidR="00F531D4" w:rsidRPr="00271A02">
        <w:rPr>
          <w:rFonts w:ascii="Bookman Old Style" w:hAnsi="Bookman Old Style"/>
          <w:sz w:val="28"/>
          <w:szCs w:val="28"/>
        </w:rPr>
        <w:t>Learning Checklist</w:t>
      </w:r>
    </w:p>
    <w:p w:rsidR="00F531D4" w:rsidRPr="00F531D4" w:rsidRDefault="00F531D4" w:rsidP="00F531D4">
      <w:pPr>
        <w:spacing w:after="0"/>
        <w:jc w:val="center"/>
        <w:rPr>
          <w:rFonts w:ascii="Bookman Old Style" w:hAnsi="Bookman Old Style"/>
          <w:sz w:val="18"/>
          <w:szCs w:val="18"/>
        </w:rPr>
      </w:pPr>
    </w:p>
    <w:p w:rsidR="007649E3" w:rsidRPr="00DA4EFD" w:rsidRDefault="007649E3" w:rsidP="00F531D4">
      <w:pPr>
        <w:spacing w:after="0"/>
        <w:jc w:val="center"/>
        <w:rPr>
          <w:rFonts w:ascii="Bookman Old Style" w:hAnsi="Bookman Old Style"/>
          <w:b/>
          <w:sz w:val="24"/>
          <w:szCs w:val="24"/>
        </w:rPr>
      </w:pPr>
      <w:r w:rsidRPr="00DA4EFD">
        <w:rPr>
          <w:rFonts w:ascii="Bookman Old Style" w:hAnsi="Bookman Old Style"/>
          <w:b/>
          <w:sz w:val="32"/>
          <w:szCs w:val="32"/>
        </w:rPr>
        <w:t>S</w:t>
      </w:r>
      <w:r w:rsidR="00F531D4">
        <w:rPr>
          <w:rFonts w:ascii="Bookman Old Style" w:hAnsi="Bookman Old Style"/>
          <w:b/>
          <w:sz w:val="32"/>
          <w:szCs w:val="32"/>
        </w:rPr>
        <w:t>tudent Name:</w:t>
      </w:r>
      <w:r w:rsidR="00DA4EFD">
        <w:rPr>
          <w:rFonts w:ascii="Bookman Old Style" w:hAnsi="Bookman Old Style"/>
          <w:b/>
          <w:sz w:val="24"/>
          <w:szCs w:val="24"/>
        </w:rPr>
        <w:t xml:space="preserve">   </w:t>
      </w:r>
      <w:r w:rsidRPr="00DA4EFD">
        <w:rPr>
          <w:rFonts w:ascii="Bookman Old Style" w:hAnsi="Bookman Old Style"/>
          <w:b/>
          <w:sz w:val="24"/>
          <w:szCs w:val="24"/>
        </w:rPr>
        <w:t>…………………</w:t>
      </w:r>
      <w:r w:rsidR="00DA4EFD">
        <w:rPr>
          <w:rFonts w:ascii="Bookman Old Style" w:hAnsi="Bookman Old Style"/>
          <w:b/>
          <w:sz w:val="24"/>
          <w:szCs w:val="24"/>
        </w:rPr>
        <w:t>…….</w:t>
      </w:r>
      <w:r w:rsidRPr="00DA4EFD">
        <w:rPr>
          <w:rFonts w:ascii="Bookman Old Style" w:hAnsi="Bookman Old Style"/>
          <w:b/>
          <w:sz w:val="24"/>
          <w:szCs w:val="24"/>
        </w:rPr>
        <w:t>………………</w:t>
      </w:r>
      <w:r w:rsidR="00F531D4">
        <w:rPr>
          <w:rFonts w:ascii="Bookman Old Style" w:hAnsi="Bookman Old Style"/>
          <w:b/>
          <w:sz w:val="24"/>
          <w:szCs w:val="24"/>
        </w:rPr>
        <w:t>…………………..</w:t>
      </w:r>
      <w:r w:rsidRPr="00DA4EFD">
        <w:rPr>
          <w:rFonts w:ascii="Bookman Old Style" w:hAnsi="Bookman Old Style"/>
          <w:b/>
          <w:sz w:val="24"/>
          <w:szCs w:val="24"/>
        </w:rPr>
        <w:t>………</w:t>
      </w:r>
    </w:p>
    <w:p w:rsidR="00F531D4" w:rsidRPr="00F531D4" w:rsidRDefault="00F531D4" w:rsidP="007649E3">
      <w:pPr>
        <w:spacing w:after="0"/>
        <w:rPr>
          <w:rFonts w:ascii="Bookman Old Style" w:hAnsi="Bookman Old Style"/>
          <w:sz w:val="16"/>
          <w:szCs w:val="16"/>
        </w:rPr>
      </w:pPr>
    </w:p>
    <w:tbl>
      <w:tblPr>
        <w:tblStyle w:val="TableGrid"/>
        <w:tblW w:w="9322" w:type="dxa"/>
        <w:tblInd w:w="3045" w:type="dxa"/>
        <w:tblLook w:val="04A0"/>
      </w:tblPr>
      <w:tblGrid>
        <w:gridCol w:w="4621"/>
        <w:gridCol w:w="4701"/>
      </w:tblGrid>
      <w:tr w:rsidR="007649E3" w:rsidRPr="00DA4EFD" w:rsidTr="00352F48">
        <w:tc>
          <w:tcPr>
            <w:tcW w:w="4621" w:type="dxa"/>
          </w:tcPr>
          <w:p w:rsidR="007649E3" w:rsidRPr="00DA4EFD" w:rsidRDefault="007649E3" w:rsidP="007649E3">
            <w:pPr>
              <w:rPr>
                <w:rFonts w:ascii="Bookman Old Style" w:hAnsi="Bookman Old Style"/>
                <w:b/>
                <w:sz w:val="24"/>
                <w:szCs w:val="24"/>
              </w:rPr>
            </w:pPr>
            <w:r w:rsidRPr="00DA4EFD">
              <w:rPr>
                <w:rFonts w:ascii="Bookman Old Style" w:hAnsi="Bookman Old Style"/>
                <w:b/>
                <w:sz w:val="24"/>
                <w:szCs w:val="24"/>
              </w:rPr>
              <w:t>Unit Name:</w:t>
            </w:r>
          </w:p>
          <w:p w:rsidR="00DA4EFD" w:rsidRPr="00DA4EFD" w:rsidRDefault="007B185F" w:rsidP="00F0335A">
            <w:pPr>
              <w:jc w:val="center"/>
              <w:rPr>
                <w:rFonts w:ascii="Bookman Old Style" w:hAnsi="Bookman Old Style"/>
                <w:b/>
                <w:sz w:val="24"/>
                <w:szCs w:val="24"/>
              </w:rPr>
            </w:pPr>
            <w:r>
              <w:rPr>
                <w:rFonts w:ascii="Bookman Old Style" w:hAnsi="Bookman Old Style"/>
                <w:b/>
                <w:sz w:val="24"/>
                <w:szCs w:val="24"/>
              </w:rPr>
              <w:t>Control in cells and organisms</w:t>
            </w:r>
          </w:p>
          <w:p w:rsidR="00DA4EFD" w:rsidRPr="00271A02" w:rsidRDefault="00DA4EFD" w:rsidP="007649E3">
            <w:pPr>
              <w:rPr>
                <w:rFonts w:ascii="Bookman Old Style" w:hAnsi="Bookman Old Style"/>
                <w:b/>
                <w:sz w:val="16"/>
                <w:szCs w:val="16"/>
              </w:rPr>
            </w:pPr>
          </w:p>
        </w:tc>
        <w:tc>
          <w:tcPr>
            <w:tcW w:w="4701" w:type="dxa"/>
          </w:tcPr>
          <w:p w:rsidR="007649E3" w:rsidRPr="00DA4EFD" w:rsidRDefault="007649E3" w:rsidP="007649E3">
            <w:pPr>
              <w:rPr>
                <w:rFonts w:ascii="Bookman Old Style" w:hAnsi="Bookman Old Style"/>
                <w:b/>
                <w:sz w:val="24"/>
                <w:szCs w:val="24"/>
              </w:rPr>
            </w:pPr>
            <w:r w:rsidRPr="00DA4EFD">
              <w:rPr>
                <w:rFonts w:ascii="Bookman Old Style" w:hAnsi="Bookman Old Style"/>
                <w:b/>
                <w:sz w:val="24"/>
                <w:szCs w:val="24"/>
              </w:rPr>
              <w:t>Unit Code:</w:t>
            </w:r>
          </w:p>
          <w:p w:rsidR="007649E3" w:rsidRPr="00DA4EFD" w:rsidRDefault="005407A8" w:rsidP="00F0335A">
            <w:pPr>
              <w:jc w:val="center"/>
              <w:rPr>
                <w:rFonts w:ascii="Bookman Old Style" w:hAnsi="Bookman Old Style"/>
                <w:b/>
                <w:sz w:val="24"/>
                <w:szCs w:val="24"/>
              </w:rPr>
            </w:pPr>
            <w:r>
              <w:rPr>
                <w:rFonts w:ascii="Bookman Old Style" w:hAnsi="Bookman Old Style"/>
                <w:b/>
                <w:sz w:val="24"/>
                <w:szCs w:val="24"/>
              </w:rPr>
              <w:t>BIOL</w:t>
            </w:r>
            <w:r w:rsidR="007B185F">
              <w:rPr>
                <w:rFonts w:ascii="Bookman Old Style" w:hAnsi="Bookman Old Style"/>
                <w:b/>
                <w:sz w:val="24"/>
                <w:szCs w:val="24"/>
              </w:rPr>
              <w:t>5</w:t>
            </w:r>
          </w:p>
        </w:tc>
      </w:tr>
      <w:tr w:rsidR="001E18CF" w:rsidRPr="00DA4EFD" w:rsidTr="00352F48">
        <w:tc>
          <w:tcPr>
            <w:tcW w:w="4621" w:type="dxa"/>
          </w:tcPr>
          <w:p w:rsidR="001E18CF" w:rsidRPr="00DA4EFD" w:rsidRDefault="001E18CF" w:rsidP="007649E3">
            <w:pPr>
              <w:rPr>
                <w:rFonts w:ascii="Bookman Old Style" w:hAnsi="Bookman Old Style"/>
                <w:i/>
              </w:rPr>
            </w:pPr>
            <w:r w:rsidRPr="00DA4EFD">
              <w:rPr>
                <w:rFonts w:ascii="Bookman Old Style" w:hAnsi="Bookman Old Style"/>
                <w:i/>
              </w:rPr>
              <w:t>Minimum Target Grade:</w:t>
            </w:r>
          </w:p>
          <w:p w:rsidR="001E18CF" w:rsidRDefault="001E18CF" w:rsidP="007649E3">
            <w:pPr>
              <w:rPr>
                <w:rFonts w:ascii="Bookman Old Style" w:hAnsi="Bookman Old Style"/>
                <w:i/>
              </w:rPr>
            </w:pPr>
          </w:p>
          <w:p w:rsidR="001E18CF" w:rsidRPr="00271A02" w:rsidRDefault="001E18CF" w:rsidP="007649E3">
            <w:pPr>
              <w:rPr>
                <w:rFonts w:ascii="Bookman Old Style" w:hAnsi="Bookman Old Style"/>
                <w:i/>
                <w:sz w:val="8"/>
                <w:szCs w:val="8"/>
              </w:rPr>
            </w:pPr>
          </w:p>
        </w:tc>
        <w:tc>
          <w:tcPr>
            <w:tcW w:w="4701" w:type="dxa"/>
          </w:tcPr>
          <w:p w:rsidR="001E18CF" w:rsidRPr="00DA4EFD" w:rsidRDefault="001E18CF" w:rsidP="007649E3">
            <w:pPr>
              <w:rPr>
                <w:rFonts w:ascii="Bookman Old Style" w:hAnsi="Bookman Old Style"/>
                <w:i/>
              </w:rPr>
            </w:pPr>
            <w:r w:rsidRPr="00DA4EFD">
              <w:rPr>
                <w:rFonts w:ascii="Bookman Old Style" w:hAnsi="Bookman Old Style"/>
                <w:i/>
              </w:rPr>
              <w:t>Aspirational Target Grade:</w:t>
            </w:r>
          </w:p>
        </w:tc>
      </w:tr>
    </w:tbl>
    <w:p w:rsidR="00DA4EFD" w:rsidRPr="00F531D4" w:rsidRDefault="00F531D4" w:rsidP="00271A02">
      <w:pPr>
        <w:spacing w:after="0"/>
        <w:ind w:left="-851" w:firstLine="851"/>
        <w:rPr>
          <w:rFonts w:ascii="Bookman Old Style" w:hAnsi="Bookman Old Style"/>
          <w:sz w:val="16"/>
          <w:szCs w:val="16"/>
        </w:rPr>
      </w:pPr>
      <w:r>
        <w:rPr>
          <w:rFonts w:ascii="Bookman Old Style" w:hAnsi="Bookman Old Style"/>
          <w:sz w:val="24"/>
          <w:szCs w:val="24"/>
        </w:rPr>
        <w:t xml:space="preserve"> </w:t>
      </w:r>
    </w:p>
    <w:p w:rsidR="007649E3" w:rsidRDefault="00F531D4" w:rsidP="00DA4EFD">
      <w:pPr>
        <w:spacing w:after="0"/>
        <w:jc w:val="center"/>
        <w:rPr>
          <w:rFonts w:ascii="Bookman Old Style" w:hAnsi="Bookman Old Style"/>
          <w:i/>
          <w:color w:val="00B050"/>
          <w:sz w:val="24"/>
          <w:szCs w:val="24"/>
        </w:rPr>
      </w:pPr>
      <w:r>
        <w:rPr>
          <w:rFonts w:ascii="Bookman Old Style" w:hAnsi="Bookman Old Style"/>
          <w:i/>
          <w:sz w:val="24"/>
          <w:szCs w:val="24"/>
        </w:rPr>
        <w:t>KEY</w:t>
      </w:r>
      <w:r w:rsidRPr="001E18CF">
        <w:rPr>
          <w:rFonts w:ascii="Bookman Old Style" w:hAnsi="Bookman Old Style"/>
          <w:i/>
          <w:sz w:val="24"/>
          <w:szCs w:val="24"/>
        </w:rPr>
        <w:t xml:space="preserve">:  </w:t>
      </w:r>
      <w:r w:rsidRPr="008438C1">
        <w:rPr>
          <w:rFonts w:ascii="Bookman Old Style" w:hAnsi="Bookman Old Style"/>
          <w:b/>
          <w:i/>
          <w:color w:val="FF0000"/>
          <w:sz w:val="24"/>
          <w:szCs w:val="24"/>
        </w:rPr>
        <w:t>Red</w:t>
      </w:r>
      <w:r w:rsidRPr="001E18CF">
        <w:rPr>
          <w:rFonts w:ascii="Bookman Old Style" w:hAnsi="Bookman Old Style"/>
          <w:b/>
          <w:i/>
          <w:sz w:val="24"/>
          <w:szCs w:val="24"/>
        </w:rPr>
        <w:t xml:space="preserve"> </w:t>
      </w:r>
      <w:r w:rsidRPr="008438C1">
        <w:rPr>
          <w:rFonts w:ascii="Bookman Old Style" w:hAnsi="Bookman Old Style"/>
          <w:b/>
          <w:i/>
          <w:color w:val="FF0000"/>
          <w:sz w:val="24"/>
          <w:szCs w:val="24"/>
        </w:rPr>
        <w:t>=</w:t>
      </w:r>
      <w:r w:rsidRPr="008438C1">
        <w:rPr>
          <w:rFonts w:ascii="Bookman Old Style" w:hAnsi="Bookman Old Style"/>
          <w:i/>
          <w:color w:val="FF0000"/>
          <w:sz w:val="24"/>
          <w:szCs w:val="24"/>
        </w:rPr>
        <w:t xml:space="preserve"> with difficulty</w:t>
      </w:r>
      <w:r>
        <w:rPr>
          <w:rFonts w:ascii="Bookman Old Style" w:hAnsi="Bookman Old Style"/>
          <w:i/>
          <w:sz w:val="24"/>
          <w:szCs w:val="24"/>
        </w:rPr>
        <w:t xml:space="preserve">     </w:t>
      </w:r>
      <w:r w:rsidRPr="008438C1">
        <w:rPr>
          <w:rFonts w:ascii="Bookman Old Style" w:hAnsi="Bookman Old Style"/>
          <w:b/>
          <w:i/>
          <w:color w:val="FFFF00"/>
          <w:sz w:val="24"/>
          <w:szCs w:val="24"/>
        </w:rPr>
        <w:t xml:space="preserve">Amber </w:t>
      </w:r>
      <w:r w:rsidRPr="008438C1">
        <w:rPr>
          <w:rFonts w:ascii="Bookman Old Style" w:hAnsi="Bookman Old Style"/>
          <w:i/>
          <w:color w:val="FFFF00"/>
          <w:sz w:val="24"/>
          <w:szCs w:val="24"/>
        </w:rPr>
        <w:t>= not sure</w:t>
      </w:r>
      <w:r w:rsidRPr="001E18CF">
        <w:rPr>
          <w:rFonts w:ascii="Bookman Old Style" w:hAnsi="Bookman Old Style"/>
          <w:i/>
          <w:sz w:val="24"/>
          <w:szCs w:val="24"/>
        </w:rPr>
        <w:t xml:space="preserve">    </w:t>
      </w:r>
      <w:r w:rsidRPr="008438C1">
        <w:rPr>
          <w:rFonts w:ascii="Bookman Old Style" w:hAnsi="Bookman Old Style"/>
          <w:b/>
          <w:i/>
          <w:color w:val="00B050"/>
          <w:sz w:val="24"/>
          <w:szCs w:val="24"/>
        </w:rPr>
        <w:t>Green</w:t>
      </w:r>
      <w:r w:rsidRPr="008438C1">
        <w:rPr>
          <w:rFonts w:ascii="Bookman Old Style" w:hAnsi="Bookman Old Style"/>
          <w:i/>
          <w:color w:val="00B050"/>
          <w:sz w:val="24"/>
          <w:szCs w:val="24"/>
        </w:rPr>
        <w:t xml:space="preserve"> = y</w:t>
      </w:r>
      <w:r w:rsidR="007649E3" w:rsidRPr="008438C1">
        <w:rPr>
          <w:rFonts w:ascii="Bookman Old Style" w:hAnsi="Bookman Old Style"/>
          <w:i/>
          <w:color w:val="00B050"/>
          <w:sz w:val="24"/>
          <w:szCs w:val="24"/>
        </w:rPr>
        <w:t>es</w:t>
      </w:r>
    </w:p>
    <w:p w:rsidR="00DD185D" w:rsidRDefault="00DD185D" w:rsidP="00DD185D">
      <w:pPr>
        <w:spacing w:after="0"/>
        <w:rPr>
          <w:rFonts w:ascii="Bookman Old Style" w:hAnsi="Bookman Old Style"/>
          <w:i/>
          <w:sz w:val="24"/>
          <w:szCs w:val="24"/>
        </w:rPr>
      </w:pPr>
    </w:p>
    <w:tbl>
      <w:tblPr>
        <w:tblStyle w:val="TableGrid"/>
        <w:tblpPr w:leftFromText="180" w:rightFromText="180" w:vertAnchor="text" w:tblpXSpec="center" w:tblpY="1"/>
        <w:tblOverlap w:val="never"/>
        <w:tblW w:w="0" w:type="auto"/>
        <w:tblLayout w:type="fixed"/>
        <w:tblLook w:val="04A0"/>
      </w:tblPr>
      <w:tblGrid>
        <w:gridCol w:w="3369"/>
        <w:gridCol w:w="1344"/>
        <w:gridCol w:w="6570"/>
        <w:gridCol w:w="797"/>
        <w:gridCol w:w="797"/>
        <w:gridCol w:w="1058"/>
      </w:tblGrid>
      <w:tr w:rsidR="0020556A" w:rsidRPr="00DA4EFD" w:rsidTr="007D3D82">
        <w:tc>
          <w:tcPr>
            <w:tcW w:w="4713" w:type="dxa"/>
            <w:gridSpan w:val="2"/>
            <w:tcBorders>
              <w:right w:val="nil"/>
            </w:tcBorders>
          </w:tcPr>
          <w:p w:rsidR="0020556A" w:rsidRPr="00DA4EFD" w:rsidRDefault="0020556A" w:rsidP="00FC49FF">
            <w:pPr>
              <w:rPr>
                <w:rFonts w:ascii="Bookman Old Style" w:hAnsi="Bookman Old Style"/>
                <w:b/>
                <w:sz w:val="24"/>
                <w:szCs w:val="24"/>
              </w:rPr>
            </w:pPr>
            <w:r w:rsidRPr="00DA4EFD">
              <w:rPr>
                <w:rFonts w:ascii="Bookman Old Style" w:hAnsi="Bookman Old Style"/>
                <w:b/>
                <w:sz w:val="24"/>
                <w:szCs w:val="24"/>
              </w:rPr>
              <w:t>GCSE Re-Cap</w:t>
            </w:r>
          </w:p>
        </w:tc>
        <w:tc>
          <w:tcPr>
            <w:tcW w:w="6570" w:type="dxa"/>
            <w:tcBorders>
              <w:left w:val="nil"/>
            </w:tcBorders>
          </w:tcPr>
          <w:p w:rsidR="0020556A" w:rsidRPr="0020556A" w:rsidRDefault="0020556A" w:rsidP="00FC49FF">
            <w:pPr>
              <w:rPr>
                <w:rFonts w:ascii="Bookman Old Style" w:hAnsi="Bookman Old Style"/>
                <w:sz w:val="16"/>
                <w:szCs w:val="16"/>
              </w:rPr>
            </w:pPr>
          </w:p>
        </w:tc>
        <w:tc>
          <w:tcPr>
            <w:tcW w:w="797" w:type="dxa"/>
          </w:tcPr>
          <w:p w:rsidR="0020556A" w:rsidRPr="008438C1" w:rsidRDefault="0020556A" w:rsidP="00FC49FF">
            <w:pPr>
              <w:rPr>
                <w:rFonts w:ascii="Bookman Old Style" w:hAnsi="Bookman Old Style"/>
                <w:b/>
                <w:color w:val="FF0000"/>
                <w:sz w:val="16"/>
                <w:szCs w:val="16"/>
              </w:rPr>
            </w:pPr>
            <w:r w:rsidRPr="008438C1">
              <w:rPr>
                <w:rFonts w:ascii="Bookman Old Style" w:hAnsi="Bookman Old Style"/>
                <w:b/>
                <w:color w:val="FF0000"/>
                <w:sz w:val="16"/>
                <w:szCs w:val="16"/>
              </w:rPr>
              <w:t>Red</w:t>
            </w:r>
          </w:p>
        </w:tc>
        <w:tc>
          <w:tcPr>
            <w:tcW w:w="797" w:type="dxa"/>
          </w:tcPr>
          <w:p w:rsidR="0020556A" w:rsidRPr="008438C1" w:rsidRDefault="0020556A" w:rsidP="00FC49FF">
            <w:pPr>
              <w:rPr>
                <w:rFonts w:ascii="Bookman Old Style" w:hAnsi="Bookman Old Style"/>
                <w:b/>
                <w:color w:val="FFFF00"/>
                <w:sz w:val="16"/>
                <w:szCs w:val="16"/>
              </w:rPr>
            </w:pPr>
            <w:r w:rsidRPr="008438C1">
              <w:rPr>
                <w:rFonts w:ascii="Bookman Old Style" w:hAnsi="Bookman Old Style"/>
                <w:b/>
                <w:color w:val="FFFF00"/>
                <w:sz w:val="16"/>
                <w:szCs w:val="16"/>
              </w:rPr>
              <w:t>Amber</w:t>
            </w:r>
          </w:p>
        </w:tc>
        <w:tc>
          <w:tcPr>
            <w:tcW w:w="1058" w:type="dxa"/>
          </w:tcPr>
          <w:p w:rsidR="0020556A" w:rsidRPr="008438C1" w:rsidRDefault="0020556A" w:rsidP="00FC49FF">
            <w:pPr>
              <w:rPr>
                <w:rFonts w:ascii="Bookman Old Style" w:hAnsi="Bookman Old Style"/>
                <w:b/>
                <w:color w:val="00B050"/>
                <w:sz w:val="16"/>
                <w:szCs w:val="16"/>
              </w:rPr>
            </w:pPr>
            <w:r w:rsidRPr="008438C1">
              <w:rPr>
                <w:rFonts w:ascii="Bookman Old Style" w:hAnsi="Bookman Old Style"/>
                <w:b/>
                <w:color w:val="00B050"/>
                <w:sz w:val="16"/>
                <w:szCs w:val="16"/>
              </w:rPr>
              <w:t>Green</w:t>
            </w:r>
          </w:p>
        </w:tc>
      </w:tr>
      <w:tr w:rsidR="007D3D82" w:rsidRPr="00F531D4" w:rsidTr="007D3D82">
        <w:tc>
          <w:tcPr>
            <w:tcW w:w="3369" w:type="dxa"/>
            <w:tcBorders>
              <w:right w:val="nil"/>
            </w:tcBorders>
          </w:tcPr>
          <w:p w:rsidR="007D3D82" w:rsidRDefault="007D3D82" w:rsidP="005407A8">
            <w:pPr>
              <w:rPr>
                <w:rFonts w:ascii="Bookman Old Style" w:hAnsi="Bookman Old Style"/>
                <w:b/>
                <w:sz w:val="24"/>
              </w:rPr>
            </w:pPr>
            <w:r>
              <w:rPr>
                <w:rFonts w:ascii="Bookman Old Style" w:hAnsi="Bookman Old Style"/>
                <w:b/>
                <w:sz w:val="24"/>
              </w:rPr>
              <w:t xml:space="preserve">B2 Keeping Healthy </w:t>
            </w:r>
          </w:p>
        </w:tc>
        <w:tc>
          <w:tcPr>
            <w:tcW w:w="7914" w:type="dxa"/>
            <w:gridSpan w:val="2"/>
            <w:tcBorders>
              <w:left w:val="nil"/>
            </w:tcBorders>
          </w:tcPr>
          <w:p w:rsidR="007D3D82" w:rsidRDefault="007D3D82" w:rsidP="00336BFB">
            <w:pPr>
              <w:pStyle w:val="ListParagraph"/>
              <w:numPr>
                <w:ilvl w:val="0"/>
                <w:numId w:val="3"/>
              </w:numPr>
              <w:ind w:left="459" w:hanging="459"/>
              <w:rPr>
                <w:rFonts w:ascii="Bookman Old Style" w:hAnsi="Bookman Old Style"/>
                <w:sz w:val="24"/>
                <w:szCs w:val="24"/>
              </w:rPr>
            </w:pPr>
            <w:r>
              <w:rPr>
                <w:rFonts w:ascii="Bookman Old Style" w:hAnsi="Bookman Old Style"/>
                <w:sz w:val="24"/>
                <w:szCs w:val="24"/>
              </w:rPr>
              <w:t>Homeostasis – maintaining a constant internal environment</w:t>
            </w:r>
          </w:p>
          <w:p w:rsidR="007D3D82" w:rsidRDefault="007D3D82" w:rsidP="00336BFB">
            <w:pPr>
              <w:pStyle w:val="ListParagraph"/>
              <w:numPr>
                <w:ilvl w:val="0"/>
                <w:numId w:val="3"/>
              </w:numPr>
              <w:ind w:left="459" w:hanging="459"/>
              <w:rPr>
                <w:rFonts w:ascii="Bookman Old Style" w:hAnsi="Bookman Old Style"/>
                <w:sz w:val="24"/>
                <w:szCs w:val="24"/>
              </w:rPr>
            </w:pPr>
            <w:r>
              <w:rPr>
                <w:rFonts w:ascii="Bookman Old Style" w:hAnsi="Bookman Old Style"/>
                <w:sz w:val="24"/>
                <w:szCs w:val="24"/>
              </w:rPr>
              <w:t>Water balance in the body and role of the kidneys, role of ADH</w:t>
            </w:r>
          </w:p>
          <w:p w:rsidR="007D3D82" w:rsidRDefault="007D3D82" w:rsidP="00336BFB">
            <w:pPr>
              <w:pStyle w:val="ListParagraph"/>
              <w:numPr>
                <w:ilvl w:val="0"/>
                <w:numId w:val="3"/>
              </w:numPr>
              <w:ind w:left="459" w:hanging="459"/>
              <w:rPr>
                <w:rFonts w:ascii="Bookman Old Style" w:hAnsi="Bookman Old Style"/>
                <w:sz w:val="24"/>
                <w:szCs w:val="24"/>
              </w:rPr>
            </w:pPr>
            <w:r>
              <w:rPr>
                <w:rFonts w:ascii="Bookman Old Style" w:hAnsi="Bookman Old Style"/>
                <w:sz w:val="24"/>
                <w:szCs w:val="24"/>
              </w:rPr>
              <w:t>Principles of negative feedback</w:t>
            </w:r>
          </w:p>
        </w:tc>
        <w:tc>
          <w:tcPr>
            <w:tcW w:w="797" w:type="dxa"/>
          </w:tcPr>
          <w:p w:rsidR="007D3D82" w:rsidRPr="00F531D4" w:rsidRDefault="007D3D82" w:rsidP="0020556A">
            <w:pPr>
              <w:rPr>
                <w:rFonts w:ascii="Bookman Old Style" w:hAnsi="Bookman Old Style"/>
                <w:color w:val="FF0000"/>
                <w:sz w:val="24"/>
                <w:szCs w:val="24"/>
              </w:rPr>
            </w:pPr>
          </w:p>
        </w:tc>
        <w:tc>
          <w:tcPr>
            <w:tcW w:w="797" w:type="dxa"/>
          </w:tcPr>
          <w:p w:rsidR="007D3D82" w:rsidRPr="00F531D4" w:rsidRDefault="007D3D82" w:rsidP="0020556A">
            <w:pPr>
              <w:rPr>
                <w:rFonts w:ascii="Bookman Old Style" w:hAnsi="Bookman Old Style"/>
                <w:color w:val="FFC000"/>
                <w:sz w:val="24"/>
                <w:szCs w:val="24"/>
              </w:rPr>
            </w:pPr>
          </w:p>
        </w:tc>
        <w:tc>
          <w:tcPr>
            <w:tcW w:w="1058" w:type="dxa"/>
          </w:tcPr>
          <w:p w:rsidR="007D3D82" w:rsidRPr="00DA4EFD" w:rsidRDefault="007D3D82" w:rsidP="0020556A">
            <w:pPr>
              <w:rPr>
                <w:rFonts w:ascii="Bookman Old Style" w:hAnsi="Bookman Old Style"/>
                <w:sz w:val="24"/>
                <w:szCs w:val="24"/>
              </w:rPr>
            </w:pPr>
          </w:p>
        </w:tc>
      </w:tr>
      <w:tr w:rsidR="0020556A" w:rsidRPr="00F531D4" w:rsidTr="007D3D82">
        <w:tc>
          <w:tcPr>
            <w:tcW w:w="3369" w:type="dxa"/>
            <w:tcBorders>
              <w:right w:val="nil"/>
            </w:tcBorders>
          </w:tcPr>
          <w:p w:rsidR="005407A8" w:rsidRPr="005407A8" w:rsidRDefault="002354B1" w:rsidP="005407A8">
            <w:pPr>
              <w:rPr>
                <w:rFonts w:ascii="Bookman Old Style" w:hAnsi="Bookman Old Style"/>
                <w:b/>
                <w:sz w:val="24"/>
              </w:rPr>
            </w:pPr>
            <w:r>
              <w:rPr>
                <w:rFonts w:ascii="Bookman Old Style" w:hAnsi="Bookman Old Style"/>
                <w:b/>
                <w:sz w:val="24"/>
              </w:rPr>
              <w:t>B5 Growth and development</w:t>
            </w:r>
          </w:p>
        </w:tc>
        <w:tc>
          <w:tcPr>
            <w:tcW w:w="7914" w:type="dxa"/>
            <w:gridSpan w:val="2"/>
            <w:tcBorders>
              <w:left w:val="nil"/>
            </w:tcBorders>
          </w:tcPr>
          <w:p w:rsidR="002354B1" w:rsidRPr="00336BFB" w:rsidRDefault="002354B1" w:rsidP="00336BFB">
            <w:pPr>
              <w:pStyle w:val="ListParagraph"/>
              <w:numPr>
                <w:ilvl w:val="0"/>
                <w:numId w:val="3"/>
              </w:numPr>
              <w:ind w:left="459" w:hanging="459"/>
              <w:rPr>
                <w:rFonts w:ascii="Bookman Old Style" w:hAnsi="Bookman Old Style"/>
                <w:sz w:val="24"/>
                <w:szCs w:val="24"/>
              </w:rPr>
            </w:pPr>
            <w:r>
              <w:rPr>
                <w:rFonts w:ascii="Bookman Old Style" w:hAnsi="Bookman Old Style"/>
                <w:sz w:val="24"/>
                <w:szCs w:val="24"/>
              </w:rPr>
              <w:t>Protein synthesis</w:t>
            </w:r>
          </w:p>
        </w:tc>
        <w:tc>
          <w:tcPr>
            <w:tcW w:w="797" w:type="dxa"/>
          </w:tcPr>
          <w:p w:rsidR="0020556A" w:rsidRPr="00F531D4" w:rsidRDefault="0020556A" w:rsidP="0020556A">
            <w:pPr>
              <w:rPr>
                <w:rFonts w:ascii="Bookman Old Style" w:hAnsi="Bookman Old Style"/>
                <w:color w:val="FF0000"/>
                <w:sz w:val="24"/>
                <w:szCs w:val="24"/>
              </w:rPr>
            </w:pPr>
          </w:p>
        </w:tc>
        <w:tc>
          <w:tcPr>
            <w:tcW w:w="797" w:type="dxa"/>
          </w:tcPr>
          <w:p w:rsidR="0020556A" w:rsidRPr="00F531D4" w:rsidRDefault="0020556A" w:rsidP="0020556A">
            <w:pPr>
              <w:rPr>
                <w:rFonts w:ascii="Bookman Old Style" w:hAnsi="Bookman Old Style"/>
                <w:color w:val="FFC000"/>
                <w:sz w:val="24"/>
                <w:szCs w:val="24"/>
              </w:rPr>
            </w:pPr>
          </w:p>
        </w:tc>
        <w:tc>
          <w:tcPr>
            <w:tcW w:w="1058" w:type="dxa"/>
          </w:tcPr>
          <w:p w:rsidR="0020556A" w:rsidRPr="00DA4EFD" w:rsidRDefault="0020556A" w:rsidP="0020556A">
            <w:pPr>
              <w:rPr>
                <w:rFonts w:ascii="Bookman Old Style" w:hAnsi="Bookman Old Style"/>
                <w:sz w:val="24"/>
                <w:szCs w:val="24"/>
              </w:rPr>
            </w:pPr>
          </w:p>
        </w:tc>
      </w:tr>
      <w:tr w:rsidR="002354B1" w:rsidRPr="00F531D4" w:rsidTr="007D3D82">
        <w:tc>
          <w:tcPr>
            <w:tcW w:w="3369" w:type="dxa"/>
            <w:tcBorders>
              <w:right w:val="nil"/>
            </w:tcBorders>
          </w:tcPr>
          <w:p w:rsidR="002354B1" w:rsidRPr="005407A8" w:rsidRDefault="002354B1" w:rsidP="002354B1">
            <w:pPr>
              <w:rPr>
                <w:rFonts w:ascii="Bookman Old Style" w:hAnsi="Bookman Old Style"/>
                <w:b/>
                <w:sz w:val="24"/>
              </w:rPr>
            </w:pPr>
            <w:r>
              <w:rPr>
                <w:rFonts w:ascii="Bookman Old Style" w:hAnsi="Bookman Old Style"/>
                <w:b/>
                <w:sz w:val="24"/>
              </w:rPr>
              <w:t>B6 Brain and Mind</w:t>
            </w:r>
          </w:p>
        </w:tc>
        <w:tc>
          <w:tcPr>
            <w:tcW w:w="7914" w:type="dxa"/>
            <w:gridSpan w:val="2"/>
            <w:tcBorders>
              <w:left w:val="nil"/>
            </w:tcBorders>
          </w:tcPr>
          <w:p w:rsidR="002354B1" w:rsidRDefault="002354B1" w:rsidP="002354B1">
            <w:pPr>
              <w:pStyle w:val="ListParagraph"/>
              <w:numPr>
                <w:ilvl w:val="0"/>
                <w:numId w:val="3"/>
              </w:numPr>
              <w:ind w:left="459" w:hanging="459"/>
              <w:rPr>
                <w:rFonts w:ascii="Bookman Old Style" w:hAnsi="Bookman Old Style"/>
                <w:sz w:val="24"/>
                <w:szCs w:val="24"/>
              </w:rPr>
            </w:pPr>
            <w:r>
              <w:rPr>
                <w:rFonts w:ascii="Bookman Old Style" w:hAnsi="Bookman Old Style"/>
                <w:sz w:val="24"/>
                <w:szCs w:val="24"/>
              </w:rPr>
              <w:t>Behaviour – simple &amp; complex</w:t>
            </w:r>
          </w:p>
          <w:p w:rsidR="002354B1" w:rsidRDefault="002354B1" w:rsidP="002354B1">
            <w:pPr>
              <w:pStyle w:val="ListParagraph"/>
              <w:numPr>
                <w:ilvl w:val="0"/>
                <w:numId w:val="3"/>
              </w:numPr>
              <w:ind w:left="459" w:hanging="459"/>
              <w:rPr>
                <w:rFonts w:ascii="Bookman Old Style" w:hAnsi="Bookman Old Style"/>
                <w:sz w:val="24"/>
                <w:szCs w:val="24"/>
              </w:rPr>
            </w:pPr>
            <w:r>
              <w:rPr>
                <w:rFonts w:ascii="Bookman Old Style" w:hAnsi="Bookman Old Style"/>
                <w:sz w:val="24"/>
                <w:szCs w:val="24"/>
              </w:rPr>
              <w:t>Simple reflexes and reflex arcs</w:t>
            </w:r>
          </w:p>
          <w:p w:rsidR="002354B1" w:rsidRDefault="002354B1" w:rsidP="002354B1">
            <w:pPr>
              <w:pStyle w:val="ListParagraph"/>
              <w:numPr>
                <w:ilvl w:val="0"/>
                <w:numId w:val="3"/>
              </w:numPr>
              <w:ind w:left="459" w:hanging="459"/>
              <w:rPr>
                <w:rFonts w:ascii="Bookman Old Style" w:hAnsi="Bookman Old Style"/>
                <w:sz w:val="24"/>
                <w:szCs w:val="24"/>
              </w:rPr>
            </w:pPr>
            <w:r>
              <w:rPr>
                <w:rFonts w:ascii="Bookman Old Style" w:hAnsi="Bookman Old Style"/>
                <w:sz w:val="24"/>
                <w:szCs w:val="24"/>
              </w:rPr>
              <w:t>Nervous system Vs hormonal system</w:t>
            </w:r>
          </w:p>
          <w:p w:rsidR="002354B1" w:rsidRDefault="002354B1" w:rsidP="002354B1">
            <w:pPr>
              <w:pStyle w:val="ListParagraph"/>
              <w:numPr>
                <w:ilvl w:val="0"/>
                <w:numId w:val="3"/>
              </w:numPr>
              <w:ind w:left="459" w:hanging="459"/>
              <w:rPr>
                <w:rFonts w:ascii="Bookman Old Style" w:hAnsi="Bookman Old Style"/>
                <w:sz w:val="24"/>
                <w:szCs w:val="24"/>
              </w:rPr>
            </w:pPr>
            <w:r>
              <w:rPr>
                <w:rFonts w:ascii="Bookman Old Style" w:hAnsi="Bookman Old Style"/>
                <w:sz w:val="24"/>
                <w:szCs w:val="24"/>
              </w:rPr>
              <w:t>Peripheral &amp; central nervous system</w:t>
            </w:r>
          </w:p>
          <w:p w:rsidR="002354B1" w:rsidRDefault="002354B1" w:rsidP="002354B1">
            <w:pPr>
              <w:pStyle w:val="ListParagraph"/>
              <w:numPr>
                <w:ilvl w:val="0"/>
                <w:numId w:val="3"/>
              </w:numPr>
              <w:ind w:left="459" w:hanging="459"/>
              <w:rPr>
                <w:rFonts w:ascii="Bookman Old Style" w:hAnsi="Bookman Old Style"/>
                <w:sz w:val="24"/>
                <w:szCs w:val="24"/>
              </w:rPr>
            </w:pPr>
            <w:r>
              <w:rPr>
                <w:rFonts w:ascii="Bookman Old Style" w:hAnsi="Bookman Old Style"/>
                <w:sz w:val="24"/>
                <w:szCs w:val="24"/>
              </w:rPr>
              <w:t>Structures and function of a motor neurone</w:t>
            </w:r>
          </w:p>
          <w:p w:rsidR="002354B1" w:rsidRDefault="002354B1" w:rsidP="002354B1">
            <w:pPr>
              <w:pStyle w:val="ListParagraph"/>
              <w:numPr>
                <w:ilvl w:val="0"/>
                <w:numId w:val="3"/>
              </w:numPr>
              <w:ind w:left="459" w:hanging="459"/>
              <w:rPr>
                <w:rFonts w:ascii="Bookman Old Style" w:hAnsi="Bookman Old Style"/>
                <w:sz w:val="24"/>
                <w:szCs w:val="24"/>
              </w:rPr>
            </w:pPr>
            <w:r>
              <w:rPr>
                <w:rFonts w:ascii="Bookman Old Style" w:hAnsi="Bookman Old Style"/>
                <w:sz w:val="24"/>
                <w:szCs w:val="24"/>
              </w:rPr>
              <w:t>Structures and function of synapses</w:t>
            </w:r>
          </w:p>
          <w:p w:rsidR="002354B1" w:rsidRDefault="002354B1" w:rsidP="002354B1">
            <w:pPr>
              <w:pStyle w:val="ListParagraph"/>
              <w:numPr>
                <w:ilvl w:val="0"/>
                <w:numId w:val="3"/>
              </w:numPr>
              <w:ind w:left="459" w:hanging="459"/>
              <w:rPr>
                <w:rFonts w:ascii="Bookman Old Style" w:hAnsi="Bookman Old Style"/>
                <w:sz w:val="24"/>
                <w:szCs w:val="24"/>
              </w:rPr>
            </w:pPr>
            <w:r>
              <w:rPr>
                <w:rFonts w:ascii="Bookman Old Style" w:hAnsi="Bookman Old Style"/>
                <w:sz w:val="24"/>
                <w:szCs w:val="24"/>
              </w:rPr>
              <w:t>Effect of drugs on synapses</w:t>
            </w:r>
          </w:p>
          <w:p w:rsidR="002354B1" w:rsidRPr="00336BFB" w:rsidRDefault="002354B1" w:rsidP="002354B1">
            <w:pPr>
              <w:pStyle w:val="ListParagraph"/>
              <w:numPr>
                <w:ilvl w:val="0"/>
                <w:numId w:val="3"/>
              </w:numPr>
              <w:ind w:left="459" w:hanging="459"/>
              <w:rPr>
                <w:rFonts w:ascii="Bookman Old Style" w:hAnsi="Bookman Old Style"/>
                <w:sz w:val="24"/>
                <w:szCs w:val="24"/>
              </w:rPr>
            </w:pPr>
          </w:p>
        </w:tc>
        <w:tc>
          <w:tcPr>
            <w:tcW w:w="797" w:type="dxa"/>
          </w:tcPr>
          <w:p w:rsidR="002354B1" w:rsidRPr="00F531D4" w:rsidRDefault="002354B1" w:rsidP="002354B1">
            <w:pPr>
              <w:rPr>
                <w:rFonts w:ascii="Bookman Old Style" w:hAnsi="Bookman Old Style"/>
                <w:color w:val="FF0000"/>
                <w:sz w:val="24"/>
                <w:szCs w:val="24"/>
              </w:rPr>
            </w:pPr>
          </w:p>
        </w:tc>
        <w:tc>
          <w:tcPr>
            <w:tcW w:w="797" w:type="dxa"/>
          </w:tcPr>
          <w:p w:rsidR="002354B1" w:rsidRPr="00F531D4" w:rsidRDefault="002354B1" w:rsidP="002354B1">
            <w:pPr>
              <w:rPr>
                <w:rFonts w:ascii="Bookman Old Style" w:hAnsi="Bookman Old Style"/>
                <w:color w:val="FFC000"/>
                <w:sz w:val="24"/>
                <w:szCs w:val="24"/>
              </w:rPr>
            </w:pPr>
          </w:p>
        </w:tc>
        <w:tc>
          <w:tcPr>
            <w:tcW w:w="1058" w:type="dxa"/>
          </w:tcPr>
          <w:p w:rsidR="002354B1" w:rsidRPr="00DA4EFD" w:rsidRDefault="002354B1" w:rsidP="002354B1">
            <w:pPr>
              <w:rPr>
                <w:rFonts w:ascii="Bookman Old Style" w:hAnsi="Bookman Old Style"/>
                <w:sz w:val="24"/>
                <w:szCs w:val="24"/>
              </w:rPr>
            </w:pPr>
          </w:p>
        </w:tc>
      </w:tr>
      <w:tr w:rsidR="002354B1" w:rsidRPr="00F531D4" w:rsidTr="007D3D82">
        <w:tc>
          <w:tcPr>
            <w:tcW w:w="3369" w:type="dxa"/>
            <w:tcBorders>
              <w:right w:val="nil"/>
            </w:tcBorders>
          </w:tcPr>
          <w:p w:rsidR="002354B1" w:rsidRDefault="007D3D82" w:rsidP="002354B1">
            <w:pPr>
              <w:rPr>
                <w:rFonts w:ascii="Bookman Old Style" w:hAnsi="Bookman Old Style"/>
                <w:b/>
                <w:i/>
                <w:sz w:val="24"/>
                <w:szCs w:val="24"/>
              </w:rPr>
            </w:pPr>
            <w:r>
              <w:rPr>
                <w:rFonts w:ascii="Bookman Old Style" w:hAnsi="Bookman Old Style"/>
                <w:b/>
                <w:i/>
                <w:sz w:val="24"/>
                <w:szCs w:val="24"/>
              </w:rPr>
              <w:t>B7 Further Biology</w:t>
            </w:r>
          </w:p>
        </w:tc>
        <w:tc>
          <w:tcPr>
            <w:tcW w:w="7914" w:type="dxa"/>
            <w:gridSpan w:val="2"/>
            <w:tcBorders>
              <w:left w:val="nil"/>
            </w:tcBorders>
          </w:tcPr>
          <w:p w:rsidR="002354B1" w:rsidRDefault="007D3D82" w:rsidP="002354B1">
            <w:pPr>
              <w:pStyle w:val="ListParagraph"/>
              <w:numPr>
                <w:ilvl w:val="0"/>
                <w:numId w:val="3"/>
              </w:numPr>
              <w:ind w:left="459" w:hanging="459"/>
              <w:rPr>
                <w:rFonts w:ascii="Bookman Old Style" w:hAnsi="Bookman Old Style"/>
                <w:sz w:val="24"/>
                <w:szCs w:val="24"/>
              </w:rPr>
            </w:pPr>
            <w:r>
              <w:rPr>
                <w:rFonts w:ascii="Bookman Old Style" w:hAnsi="Bookman Old Style"/>
                <w:sz w:val="24"/>
                <w:szCs w:val="24"/>
              </w:rPr>
              <w:t>Homeostasis – body temperature – incl. Vasodilation/vasoconstriction</w:t>
            </w:r>
          </w:p>
          <w:p w:rsidR="007D3D82" w:rsidRDefault="007D3D82" w:rsidP="002354B1">
            <w:pPr>
              <w:pStyle w:val="ListParagraph"/>
              <w:numPr>
                <w:ilvl w:val="0"/>
                <w:numId w:val="3"/>
              </w:numPr>
              <w:ind w:left="459" w:hanging="459"/>
              <w:rPr>
                <w:rFonts w:ascii="Bookman Old Style" w:hAnsi="Bookman Old Style"/>
                <w:sz w:val="24"/>
                <w:szCs w:val="24"/>
              </w:rPr>
            </w:pPr>
            <w:r>
              <w:rPr>
                <w:rFonts w:ascii="Bookman Old Style" w:hAnsi="Bookman Old Style"/>
                <w:sz w:val="24"/>
                <w:szCs w:val="24"/>
              </w:rPr>
              <w:t>Homeostasis – blood glucose concentration</w:t>
            </w:r>
          </w:p>
          <w:p w:rsidR="007D3D82" w:rsidRPr="007D3D82" w:rsidRDefault="007D3D82" w:rsidP="007D3D82">
            <w:pPr>
              <w:pStyle w:val="ListParagraph"/>
              <w:numPr>
                <w:ilvl w:val="0"/>
                <w:numId w:val="3"/>
              </w:numPr>
              <w:ind w:left="459" w:hanging="459"/>
              <w:rPr>
                <w:rFonts w:ascii="Bookman Old Style" w:hAnsi="Bookman Old Style"/>
                <w:sz w:val="24"/>
                <w:szCs w:val="24"/>
              </w:rPr>
            </w:pPr>
            <w:r>
              <w:rPr>
                <w:rFonts w:ascii="Bookman Old Style" w:hAnsi="Bookman Old Style"/>
                <w:sz w:val="24"/>
                <w:szCs w:val="24"/>
              </w:rPr>
              <w:t>Genetic testing – FISH</w:t>
            </w:r>
          </w:p>
        </w:tc>
        <w:tc>
          <w:tcPr>
            <w:tcW w:w="797" w:type="dxa"/>
          </w:tcPr>
          <w:p w:rsidR="002354B1" w:rsidRPr="00F531D4" w:rsidRDefault="002354B1" w:rsidP="002354B1">
            <w:pPr>
              <w:rPr>
                <w:rFonts w:ascii="Bookman Old Style" w:hAnsi="Bookman Old Style"/>
                <w:color w:val="FF0000"/>
                <w:sz w:val="24"/>
                <w:szCs w:val="24"/>
              </w:rPr>
            </w:pPr>
          </w:p>
        </w:tc>
        <w:tc>
          <w:tcPr>
            <w:tcW w:w="797" w:type="dxa"/>
          </w:tcPr>
          <w:p w:rsidR="002354B1" w:rsidRPr="00F531D4" w:rsidRDefault="002354B1" w:rsidP="002354B1">
            <w:pPr>
              <w:rPr>
                <w:rFonts w:ascii="Bookman Old Style" w:hAnsi="Bookman Old Style"/>
                <w:color w:val="FFC000"/>
                <w:sz w:val="24"/>
                <w:szCs w:val="24"/>
              </w:rPr>
            </w:pPr>
          </w:p>
        </w:tc>
        <w:tc>
          <w:tcPr>
            <w:tcW w:w="1058" w:type="dxa"/>
          </w:tcPr>
          <w:p w:rsidR="002354B1" w:rsidRPr="00DA4EFD" w:rsidRDefault="002354B1" w:rsidP="002354B1">
            <w:pPr>
              <w:rPr>
                <w:rFonts w:ascii="Bookman Old Style" w:hAnsi="Bookman Old Style"/>
                <w:sz w:val="24"/>
                <w:szCs w:val="24"/>
              </w:rPr>
            </w:pPr>
          </w:p>
        </w:tc>
      </w:tr>
    </w:tbl>
    <w:p w:rsidR="00550741" w:rsidRDefault="00FC49FF" w:rsidP="00DD185D">
      <w:pPr>
        <w:spacing w:after="0"/>
        <w:rPr>
          <w:rFonts w:ascii="Bookman Old Style" w:hAnsi="Bookman Old Style"/>
          <w:i/>
          <w:sz w:val="24"/>
          <w:szCs w:val="24"/>
        </w:rPr>
      </w:pPr>
      <w:r>
        <w:rPr>
          <w:rFonts w:ascii="Bookman Old Style" w:hAnsi="Bookman Old Style"/>
          <w:i/>
          <w:sz w:val="24"/>
          <w:szCs w:val="24"/>
        </w:rPr>
        <w:br w:type="textWrapping" w:clear="all"/>
      </w:r>
    </w:p>
    <w:tbl>
      <w:tblPr>
        <w:tblStyle w:val="TableGrid"/>
        <w:tblW w:w="0" w:type="auto"/>
        <w:jc w:val="center"/>
        <w:tblInd w:w="-1695" w:type="dxa"/>
        <w:tblLayout w:type="fixed"/>
        <w:tblLook w:val="04A0"/>
      </w:tblPr>
      <w:tblGrid>
        <w:gridCol w:w="1892"/>
        <w:gridCol w:w="8429"/>
        <w:gridCol w:w="797"/>
        <w:gridCol w:w="797"/>
        <w:gridCol w:w="797"/>
        <w:gridCol w:w="2915"/>
      </w:tblGrid>
      <w:tr w:rsidR="000C02BB" w:rsidRPr="00DA4EFD" w:rsidTr="00DD185D">
        <w:trPr>
          <w:jc w:val="center"/>
        </w:trPr>
        <w:tc>
          <w:tcPr>
            <w:tcW w:w="10321" w:type="dxa"/>
            <w:gridSpan w:val="2"/>
          </w:tcPr>
          <w:p w:rsidR="000C02BB" w:rsidRPr="00DA4EFD" w:rsidRDefault="00544A4F" w:rsidP="00DD185D">
            <w:pPr>
              <w:rPr>
                <w:rFonts w:ascii="Bookman Old Style" w:hAnsi="Bookman Old Style"/>
                <w:b/>
                <w:sz w:val="24"/>
                <w:szCs w:val="24"/>
              </w:rPr>
            </w:pPr>
            <w:r>
              <w:br w:type="page"/>
            </w:r>
            <w:r w:rsidR="00CA3470">
              <w:rPr>
                <w:rFonts w:ascii="Bookman Old Style" w:hAnsi="Bookman Old Style"/>
                <w:b/>
                <w:sz w:val="24"/>
                <w:szCs w:val="24"/>
              </w:rPr>
              <w:t xml:space="preserve">Knowledge/specification </w:t>
            </w:r>
            <w:r w:rsidR="00581BD0">
              <w:rPr>
                <w:rFonts w:ascii="Bookman Old Style" w:hAnsi="Bookman Old Style"/>
                <w:b/>
                <w:sz w:val="24"/>
                <w:szCs w:val="24"/>
              </w:rPr>
              <w:t>content</w:t>
            </w:r>
            <w:r w:rsidR="00CA3470">
              <w:rPr>
                <w:rFonts w:ascii="Bookman Old Style" w:hAnsi="Bookman Old Style"/>
                <w:b/>
                <w:sz w:val="24"/>
                <w:szCs w:val="24"/>
              </w:rPr>
              <w:t xml:space="preserve"> (skills are highlighted in bold)</w:t>
            </w:r>
          </w:p>
        </w:tc>
        <w:tc>
          <w:tcPr>
            <w:tcW w:w="797" w:type="dxa"/>
          </w:tcPr>
          <w:p w:rsidR="000C02BB" w:rsidRPr="008438C1" w:rsidRDefault="000C02BB" w:rsidP="00DD185D">
            <w:pPr>
              <w:rPr>
                <w:rFonts w:ascii="Bookman Old Style" w:hAnsi="Bookman Old Style"/>
                <w:b/>
                <w:color w:val="FF0000"/>
                <w:sz w:val="16"/>
                <w:szCs w:val="16"/>
              </w:rPr>
            </w:pPr>
            <w:r w:rsidRPr="008438C1">
              <w:rPr>
                <w:rFonts w:ascii="Bookman Old Style" w:hAnsi="Bookman Old Style"/>
                <w:b/>
                <w:color w:val="FF0000"/>
                <w:sz w:val="16"/>
                <w:szCs w:val="16"/>
              </w:rPr>
              <w:t>Red</w:t>
            </w:r>
          </w:p>
        </w:tc>
        <w:tc>
          <w:tcPr>
            <w:tcW w:w="797" w:type="dxa"/>
          </w:tcPr>
          <w:p w:rsidR="000C02BB" w:rsidRPr="008438C1" w:rsidRDefault="000C02BB" w:rsidP="00DD185D">
            <w:pPr>
              <w:rPr>
                <w:rFonts w:ascii="Bookman Old Style" w:hAnsi="Bookman Old Style"/>
                <w:b/>
                <w:color w:val="FFFF00"/>
                <w:sz w:val="16"/>
                <w:szCs w:val="16"/>
              </w:rPr>
            </w:pPr>
            <w:r w:rsidRPr="008438C1">
              <w:rPr>
                <w:rFonts w:ascii="Bookman Old Style" w:hAnsi="Bookman Old Style"/>
                <w:b/>
                <w:color w:val="FFFF00"/>
                <w:sz w:val="16"/>
                <w:szCs w:val="16"/>
              </w:rPr>
              <w:t>Amber</w:t>
            </w:r>
          </w:p>
        </w:tc>
        <w:tc>
          <w:tcPr>
            <w:tcW w:w="797" w:type="dxa"/>
          </w:tcPr>
          <w:p w:rsidR="000C02BB" w:rsidRPr="008438C1" w:rsidRDefault="000C02BB" w:rsidP="00DD185D">
            <w:pPr>
              <w:rPr>
                <w:rFonts w:ascii="Bookman Old Style" w:hAnsi="Bookman Old Style"/>
                <w:b/>
                <w:color w:val="00B050"/>
                <w:sz w:val="16"/>
                <w:szCs w:val="16"/>
              </w:rPr>
            </w:pPr>
            <w:r w:rsidRPr="008438C1">
              <w:rPr>
                <w:rFonts w:ascii="Bookman Old Style" w:hAnsi="Bookman Old Style"/>
                <w:b/>
                <w:color w:val="00B050"/>
                <w:sz w:val="16"/>
                <w:szCs w:val="16"/>
              </w:rPr>
              <w:t>Green</w:t>
            </w:r>
          </w:p>
        </w:tc>
        <w:tc>
          <w:tcPr>
            <w:tcW w:w="2915" w:type="dxa"/>
          </w:tcPr>
          <w:p w:rsidR="000C02BB" w:rsidRPr="000C02BB" w:rsidRDefault="000C02BB" w:rsidP="00DD185D">
            <w:pPr>
              <w:rPr>
                <w:rFonts w:ascii="Bookman Old Style" w:hAnsi="Bookman Old Style"/>
                <w:b/>
                <w:sz w:val="16"/>
                <w:szCs w:val="16"/>
              </w:rPr>
            </w:pPr>
            <w:r w:rsidRPr="00D2566A">
              <w:rPr>
                <w:rFonts w:ascii="Bookman Old Style" w:hAnsi="Bookman Old Style"/>
                <w:b/>
                <w:sz w:val="16"/>
                <w:szCs w:val="16"/>
              </w:rPr>
              <w:t>To address this before the exam I will</w:t>
            </w:r>
            <w:r>
              <w:rPr>
                <w:rFonts w:ascii="Bookman Old Style" w:hAnsi="Bookman Old Style"/>
                <w:b/>
                <w:sz w:val="16"/>
                <w:szCs w:val="16"/>
              </w:rPr>
              <w:t>:-</w:t>
            </w:r>
          </w:p>
        </w:tc>
      </w:tr>
      <w:tr w:rsidR="007B185F" w:rsidRPr="00F531D4" w:rsidTr="009132E6">
        <w:trPr>
          <w:jc w:val="center"/>
        </w:trPr>
        <w:tc>
          <w:tcPr>
            <w:tcW w:w="1892" w:type="dxa"/>
            <w:vMerge w:val="restart"/>
          </w:tcPr>
          <w:p w:rsidR="007B185F" w:rsidRDefault="007B185F" w:rsidP="00FF3D0F">
            <w:pPr>
              <w:pStyle w:val="NoSpacing"/>
            </w:pPr>
            <w:r w:rsidRPr="00BF1BB0">
              <w:t>3.5.1</w:t>
            </w:r>
          </w:p>
          <w:p w:rsidR="007B185F" w:rsidRPr="00BF1BB0" w:rsidRDefault="007B185F" w:rsidP="00FF3D0F">
            <w:pPr>
              <w:pStyle w:val="NoSpacing"/>
            </w:pPr>
            <w:r>
              <w:t>Survival and response</w:t>
            </w:r>
          </w:p>
          <w:p w:rsidR="007B185F" w:rsidRDefault="007B185F" w:rsidP="00FF3D0F">
            <w:pPr>
              <w:pStyle w:val="NoSpacing"/>
            </w:pPr>
          </w:p>
          <w:p w:rsidR="007B185F" w:rsidRDefault="007B185F" w:rsidP="00FF3D0F">
            <w:pPr>
              <w:pStyle w:val="NoSpacing"/>
            </w:pPr>
          </w:p>
          <w:p w:rsidR="007B185F" w:rsidRDefault="007B185F" w:rsidP="00FF3D0F">
            <w:pPr>
              <w:pStyle w:val="NoSpacing"/>
            </w:pPr>
          </w:p>
          <w:p w:rsidR="007B185F" w:rsidRPr="00BF1BB0" w:rsidRDefault="007B185F" w:rsidP="00FF3D0F">
            <w:pPr>
              <w:pStyle w:val="NoSpacing"/>
            </w:pPr>
          </w:p>
        </w:tc>
        <w:tc>
          <w:tcPr>
            <w:tcW w:w="8429" w:type="dxa"/>
          </w:tcPr>
          <w:p w:rsidR="007B185F" w:rsidRPr="00BF1BB0" w:rsidRDefault="007B185F" w:rsidP="00FF3D0F">
            <w:pPr>
              <w:pStyle w:val="NoSpacing"/>
            </w:pPr>
            <w:r>
              <w:t>Organisms increase their chance of survival by responding to changes in their environment.</w:t>
            </w:r>
          </w:p>
        </w:tc>
        <w:tc>
          <w:tcPr>
            <w:tcW w:w="797" w:type="dxa"/>
          </w:tcPr>
          <w:p w:rsidR="007B185F" w:rsidRPr="00F531D4" w:rsidRDefault="007B185F" w:rsidP="00DD185D">
            <w:pPr>
              <w:rPr>
                <w:rFonts w:ascii="Bookman Old Style" w:hAnsi="Bookman Old Style"/>
                <w:color w:val="FF0000"/>
                <w:sz w:val="24"/>
                <w:szCs w:val="24"/>
              </w:rPr>
            </w:pPr>
          </w:p>
        </w:tc>
        <w:tc>
          <w:tcPr>
            <w:tcW w:w="797" w:type="dxa"/>
          </w:tcPr>
          <w:p w:rsidR="007B185F" w:rsidRPr="00F531D4" w:rsidRDefault="007B185F" w:rsidP="00DD185D">
            <w:pPr>
              <w:rPr>
                <w:rFonts w:ascii="Bookman Old Style" w:hAnsi="Bookman Old Style"/>
                <w:color w:val="FFC000"/>
                <w:sz w:val="24"/>
                <w:szCs w:val="24"/>
              </w:rPr>
            </w:pPr>
          </w:p>
        </w:tc>
        <w:tc>
          <w:tcPr>
            <w:tcW w:w="797" w:type="dxa"/>
          </w:tcPr>
          <w:p w:rsidR="007B185F" w:rsidRPr="00DA4EFD" w:rsidRDefault="007B185F" w:rsidP="00DD185D">
            <w:pPr>
              <w:rPr>
                <w:rFonts w:ascii="Bookman Old Style" w:hAnsi="Bookman Old Style"/>
                <w:sz w:val="24"/>
                <w:szCs w:val="24"/>
              </w:rPr>
            </w:pPr>
          </w:p>
        </w:tc>
        <w:tc>
          <w:tcPr>
            <w:tcW w:w="2915" w:type="dxa"/>
          </w:tcPr>
          <w:p w:rsidR="007B185F" w:rsidRPr="00DA4EFD" w:rsidRDefault="007B185F" w:rsidP="00DD185D">
            <w:pPr>
              <w:rPr>
                <w:rFonts w:ascii="Bookman Old Style" w:hAnsi="Bookman Old Style"/>
                <w:sz w:val="24"/>
                <w:szCs w:val="24"/>
              </w:rPr>
            </w:pPr>
          </w:p>
        </w:tc>
      </w:tr>
      <w:tr w:rsidR="007B185F" w:rsidRPr="00F531D4" w:rsidTr="009132E6">
        <w:trPr>
          <w:jc w:val="center"/>
        </w:trPr>
        <w:tc>
          <w:tcPr>
            <w:tcW w:w="1892" w:type="dxa"/>
            <w:vMerge/>
          </w:tcPr>
          <w:p w:rsidR="007B185F" w:rsidRPr="00055B18" w:rsidRDefault="007B185F" w:rsidP="00FF3D0F">
            <w:pPr>
              <w:pStyle w:val="NoSpacing"/>
              <w:rPr>
                <w:rFonts w:ascii="Comic Sans MS" w:hAnsi="Comic Sans MS"/>
                <w:sz w:val="20"/>
                <w:szCs w:val="20"/>
              </w:rPr>
            </w:pPr>
          </w:p>
        </w:tc>
        <w:tc>
          <w:tcPr>
            <w:tcW w:w="8429" w:type="dxa"/>
          </w:tcPr>
          <w:p w:rsidR="007B185F" w:rsidRPr="00055B18" w:rsidRDefault="007B185F" w:rsidP="000C0B70">
            <w:pPr>
              <w:rPr>
                <w:rFonts w:ascii="Comic Sans MS" w:hAnsi="Comic Sans MS"/>
                <w:sz w:val="20"/>
                <w:szCs w:val="20"/>
              </w:rPr>
            </w:pPr>
            <w:r>
              <w:t>Tropisms as responses to directional stimuli that can maintain the roots and shoots of flowering plants in a favourable environment.</w:t>
            </w:r>
          </w:p>
        </w:tc>
        <w:tc>
          <w:tcPr>
            <w:tcW w:w="797" w:type="dxa"/>
          </w:tcPr>
          <w:p w:rsidR="007B185F" w:rsidRPr="00F531D4" w:rsidRDefault="007B185F" w:rsidP="00DD185D">
            <w:pPr>
              <w:rPr>
                <w:rFonts w:ascii="Bookman Old Style" w:hAnsi="Bookman Old Style"/>
                <w:color w:val="FF0000"/>
                <w:sz w:val="24"/>
                <w:szCs w:val="24"/>
              </w:rPr>
            </w:pPr>
          </w:p>
        </w:tc>
        <w:tc>
          <w:tcPr>
            <w:tcW w:w="797" w:type="dxa"/>
          </w:tcPr>
          <w:p w:rsidR="007B185F" w:rsidRPr="00F531D4" w:rsidRDefault="007B185F" w:rsidP="00DD185D">
            <w:pPr>
              <w:rPr>
                <w:rFonts w:ascii="Bookman Old Style" w:hAnsi="Bookman Old Style"/>
                <w:color w:val="FFC000"/>
                <w:sz w:val="24"/>
                <w:szCs w:val="24"/>
              </w:rPr>
            </w:pPr>
          </w:p>
        </w:tc>
        <w:tc>
          <w:tcPr>
            <w:tcW w:w="797" w:type="dxa"/>
          </w:tcPr>
          <w:p w:rsidR="007B185F" w:rsidRPr="00DA4EFD" w:rsidRDefault="007B185F" w:rsidP="00DD185D">
            <w:pPr>
              <w:rPr>
                <w:rFonts w:ascii="Bookman Old Style" w:hAnsi="Bookman Old Style"/>
                <w:sz w:val="24"/>
                <w:szCs w:val="24"/>
              </w:rPr>
            </w:pPr>
          </w:p>
        </w:tc>
        <w:tc>
          <w:tcPr>
            <w:tcW w:w="2915" w:type="dxa"/>
          </w:tcPr>
          <w:p w:rsidR="007B185F" w:rsidRPr="00DA4EFD" w:rsidRDefault="007B185F" w:rsidP="00DD185D">
            <w:pPr>
              <w:rPr>
                <w:rFonts w:ascii="Bookman Old Style" w:hAnsi="Bookman Old Style"/>
                <w:sz w:val="24"/>
                <w:szCs w:val="24"/>
              </w:rPr>
            </w:pPr>
          </w:p>
        </w:tc>
      </w:tr>
      <w:tr w:rsidR="007B185F" w:rsidRPr="00F531D4" w:rsidTr="00581BD0">
        <w:trPr>
          <w:trHeight w:val="586"/>
          <w:jc w:val="center"/>
        </w:trPr>
        <w:tc>
          <w:tcPr>
            <w:tcW w:w="1892" w:type="dxa"/>
            <w:vMerge/>
          </w:tcPr>
          <w:p w:rsidR="007B185F" w:rsidRPr="00BF1BB0" w:rsidRDefault="007B185F" w:rsidP="00FF3D0F">
            <w:pPr>
              <w:pStyle w:val="NoSpacing"/>
            </w:pPr>
          </w:p>
        </w:tc>
        <w:tc>
          <w:tcPr>
            <w:tcW w:w="8429" w:type="dxa"/>
          </w:tcPr>
          <w:p w:rsidR="007B185F" w:rsidRDefault="007B185F" w:rsidP="00FF3D0F">
            <w:pPr>
              <w:pStyle w:val="NoSpacing"/>
            </w:pPr>
            <w:r>
              <w:t>Taxes and kineses as simple responses that can maintain a mobile organism in a favourable environment.</w:t>
            </w:r>
          </w:p>
        </w:tc>
        <w:tc>
          <w:tcPr>
            <w:tcW w:w="797" w:type="dxa"/>
          </w:tcPr>
          <w:p w:rsidR="007B185F" w:rsidRPr="00F531D4" w:rsidRDefault="007B185F" w:rsidP="00DD185D">
            <w:pPr>
              <w:rPr>
                <w:rFonts w:ascii="Bookman Old Style" w:hAnsi="Bookman Old Style"/>
                <w:color w:val="FF0000"/>
                <w:sz w:val="24"/>
                <w:szCs w:val="24"/>
              </w:rPr>
            </w:pPr>
          </w:p>
        </w:tc>
        <w:tc>
          <w:tcPr>
            <w:tcW w:w="797" w:type="dxa"/>
          </w:tcPr>
          <w:p w:rsidR="007B185F" w:rsidRPr="00F531D4" w:rsidRDefault="007B185F" w:rsidP="00DD185D">
            <w:pPr>
              <w:rPr>
                <w:rFonts w:ascii="Bookman Old Style" w:hAnsi="Bookman Old Style"/>
                <w:color w:val="FFC000"/>
                <w:sz w:val="24"/>
                <w:szCs w:val="24"/>
              </w:rPr>
            </w:pPr>
          </w:p>
        </w:tc>
        <w:tc>
          <w:tcPr>
            <w:tcW w:w="797" w:type="dxa"/>
          </w:tcPr>
          <w:p w:rsidR="007B185F" w:rsidRPr="00DA4EFD" w:rsidRDefault="007B185F" w:rsidP="00DD185D">
            <w:pPr>
              <w:rPr>
                <w:rFonts w:ascii="Bookman Old Style" w:hAnsi="Bookman Old Style"/>
                <w:sz w:val="24"/>
                <w:szCs w:val="24"/>
              </w:rPr>
            </w:pPr>
          </w:p>
        </w:tc>
        <w:tc>
          <w:tcPr>
            <w:tcW w:w="2915" w:type="dxa"/>
          </w:tcPr>
          <w:p w:rsidR="007B185F" w:rsidRPr="00DA4EFD" w:rsidRDefault="007B185F" w:rsidP="00DD185D">
            <w:pPr>
              <w:rPr>
                <w:rFonts w:ascii="Bookman Old Style" w:hAnsi="Bookman Old Style"/>
                <w:sz w:val="24"/>
                <w:szCs w:val="24"/>
              </w:rPr>
            </w:pPr>
          </w:p>
        </w:tc>
      </w:tr>
      <w:tr w:rsidR="007B185F" w:rsidRPr="00F531D4" w:rsidTr="009132E6">
        <w:trPr>
          <w:trHeight w:val="234"/>
          <w:jc w:val="center"/>
        </w:trPr>
        <w:tc>
          <w:tcPr>
            <w:tcW w:w="1892" w:type="dxa"/>
            <w:vMerge/>
          </w:tcPr>
          <w:p w:rsidR="007B185F" w:rsidRPr="00055B18" w:rsidRDefault="007B185F" w:rsidP="000C0B70">
            <w:pPr>
              <w:rPr>
                <w:rFonts w:ascii="Comic Sans MS" w:hAnsi="Comic Sans MS"/>
                <w:sz w:val="20"/>
                <w:szCs w:val="20"/>
              </w:rPr>
            </w:pPr>
          </w:p>
        </w:tc>
        <w:tc>
          <w:tcPr>
            <w:tcW w:w="8429" w:type="dxa"/>
          </w:tcPr>
          <w:p w:rsidR="007B185F" w:rsidRPr="00055B18" w:rsidRDefault="007B185F" w:rsidP="000C0B70">
            <w:pPr>
              <w:rPr>
                <w:rFonts w:ascii="Comic Sans MS" w:hAnsi="Comic Sans MS"/>
                <w:sz w:val="20"/>
                <w:szCs w:val="20"/>
              </w:rPr>
            </w:pPr>
            <w:r>
              <w:t>A simple reflex arc involving three neurones. The importance of simple reflexes in avoiding damage to the body.</w:t>
            </w:r>
          </w:p>
        </w:tc>
        <w:tc>
          <w:tcPr>
            <w:tcW w:w="797" w:type="dxa"/>
          </w:tcPr>
          <w:p w:rsidR="007B185F" w:rsidRPr="00F531D4" w:rsidRDefault="007B185F" w:rsidP="00DD185D">
            <w:pPr>
              <w:rPr>
                <w:rFonts w:ascii="Bookman Old Style" w:hAnsi="Bookman Old Style"/>
                <w:color w:val="FF0000"/>
                <w:sz w:val="24"/>
                <w:szCs w:val="24"/>
              </w:rPr>
            </w:pPr>
          </w:p>
        </w:tc>
        <w:tc>
          <w:tcPr>
            <w:tcW w:w="797" w:type="dxa"/>
          </w:tcPr>
          <w:p w:rsidR="007B185F" w:rsidRPr="00F531D4" w:rsidRDefault="007B185F" w:rsidP="00DD185D">
            <w:pPr>
              <w:rPr>
                <w:rFonts w:ascii="Bookman Old Style" w:hAnsi="Bookman Old Style"/>
                <w:color w:val="FFC000"/>
                <w:sz w:val="24"/>
                <w:szCs w:val="24"/>
              </w:rPr>
            </w:pPr>
          </w:p>
        </w:tc>
        <w:tc>
          <w:tcPr>
            <w:tcW w:w="797" w:type="dxa"/>
          </w:tcPr>
          <w:p w:rsidR="007B185F" w:rsidRPr="00DA4EFD" w:rsidRDefault="007B185F" w:rsidP="00DD185D">
            <w:pPr>
              <w:rPr>
                <w:rFonts w:ascii="Bookman Old Style" w:hAnsi="Bookman Old Style"/>
                <w:sz w:val="24"/>
                <w:szCs w:val="24"/>
              </w:rPr>
            </w:pPr>
          </w:p>
        </w:tc>
        <w:tc>
          <w:tcPr>
            <w:tcW w:w="2915" w:type="dxa"/>
          </w:tcPr>
          <w:p w:rsidR="007B185F" w:rsidRPr="00DA4EFD" w:rsidRDefault="007B185F" w:rsidP="00DD185D">
            <w:pPr>
              <w:rPr>
                <w:rFonts w:ascii="Bookman Old Style" w:hAnsi="Bookman Old Style"/>
                <w:sz w:val="24"/>
                <w:szCs w:val="24"/>
              </w:rPr>
            </w:pPr>
          </w:p>
        </w:tc>
      </w:tr>
      <w:tr w:rsidR="007B185F" w:rsidRPr="00F531D4" w:rsidTr="009132E6">
        <w:trPr>
          <w:jc w:val="center"/>
        </w:trPr>
        <w:tc>
          <w:tcPr>
            <w:tcW w:w="1892" w:type="dxa"/>
          </w:tcPr>
          <w:p w:rsidR="007B185F" w:rsidRDefault="007B185F" w:rsidP="00FF3D0F">
            <w:pPr>
              <w:pStyle w:val="NoSpacing"/>
            </w:pPr>
            <w:r w:rsidRPr="00BF1BB0">
              <w:t>3.5.1</w:t>
            </w:r>
          </w:p>
          <w:p w:rsidR="007B185F" w:rsidRPr="007B185F" w:rsidRDefault="007B185F" w:rsidP="00FF3D0F">
            <w:pPr>
              <w:pStyle w:val="NoSpacing"/>
            </w:pPr>
            <w:r>
              <w:t>Control of heart rate</w:t>
            </w:r>
          </w:p>
        </w:tc>
        <w:tc>
          <w:tcPr>
            <w:tcW w:w="8429" w:type="dxa"/>
          </w:tcPr>
          <w:p w:rsidR="007B185F" w:rsidRPr="00055B18" w:rsidRDefault="007B185F" w:rsidP="000C0B70">
            <w:pPr>
              <w:rPr>
                <w:rFonts w:ascii="Comic Sans MS" w:hAnsi="Comic Sans MS"/>
                <w:sz w:val="20"/>
                <w:szCs w:val="20"/>
              </w:rPr>
            </w:pPr>
            <w:r>
              <w:t>The role of chemoreceptors and pressure receptors, the autonomic nervous system and effectors in controlling heart rate.</w:t>
            </w:r>
          </w:p>
        </w:tc>
        <w:tc>
          <w:tcPr>
            <w:tcW w:w="797" w:type="dxa"/>
          </w:tcPr>
          <w:p w:rsidR="007B185F" w:rsidRPr="00F531D4" w:rsidRDefault="007B185F" w:rsidP="00DD185D">
            <w:pPr>
              <w:rPr>
                <w:rFonts w:ascii="Bookman Old Style" w:hAnsi="Bookman Old Style"/>
                <w:color w:val="FF0000"/>
                <w:sz w:val="24"/>
                <w:szCs w:val="24"/>
              </w:rPr>
            </w:pPr>
          </w:p>
        </w:tc>
        <w:tc>
          <w:tcPr>
            <w:tcW w:w="797" w:type="dxa"/>
          </w:tcPr>
          <w:p w:rsidR="007B185F" w:rsidRPr="00F531D4" w:rsidRDefault="007B185F" w:rsidP="00DD185D">
            <w:pPr>
              <w:rPr>
                <w:rFonts w:ascii="Bookman Old Style" w:hAnsi="Bookman Old Style"/>
                <w:color w:val="FFC000"/>
                <w:sz w:val="24"/>
                <w:szCs w:val="24"/>
              </w:rPr>
            </w:pPr>
          </w:p>
        </w:tc>
        <w:tc>
          <w:tcPr>
            <w:tcW w:w="797" w:type="dxa"/>
          </w:tcPr>
          <w:p w:rsidR="007B185F" w:rsidRPr="00DA4EFD" w:rsidRDefault="007B185F" w:rsidP="00DD185D">
            <w:pPr>
              <w:rPr>
                <w:rFonts w:ascii="Bookman Old Style" w:hAnsi="Bookman Old Style"/>
                <w:sz w:val="24"/>
                <w:szCs w:val="24"/>
              </w:rPr>
            </w:pPr>
          </w:p>
        </w:tc>
        <w:tc>
          <w:tcPr>
            <w:tcW w:w="2915" w:type="dxa"/>
          </w:tcPr>
          <w:p w:rsidR="007B185F" w:rsidRPr="00DA4EFD" w:rsidRDefault="007B185F" w:rsidP="00DD185D">
            <w:pPr>
              <w:rPr>
                <w:rFonts w:ascii="Bookman Old Style" w:hAnsi="Bookman Old Style"/>
                <w:sz w:val="24"/>
                <w:szCs w:val="24"/>
              </w:rPr>
            </w:pPr>
          </w:p>
        </w:tc>
      </w:tr>
      <w:tr w:rsidR="007B185F" w:rsidRPr="00F531D4" w:rsidTr="007B185F">
        <w:trPr>
          <w:trHeight w:val="519"/>
          <w:jc w:val="center"/>
        </w:trPr>
        <w:tc>
          <w:tcPr>
            <w:tcW w:w="1892" w:type="dxa"/>
            <w:vMerge w:val="restart"/>
          </w:tcPr>
          <w:p w:rsidR="007B185F" w:rsidRDefault="007B185F" w:rsidP="00FF3D0F">
            <w:pPr>
              <w:pStyle w:val="NoSpacing"/>
            </w:pPr>
            <w:r w:rsidRPr="00BF1BB0">
              <w:t>3.5.1</w:t>
            </w:r>
          </w:p>
          <w:p w:rsidR="007B185F" w:rsidRPr="00055B18" w:rsidRDefault="007B185F" w:rsidP="00FF3D0F">
            <w:pPr>
              <w:pStyle w:val="NoSpacing"/>
              <w:rPr>
                <w:rFonts w:ascii="Comic Sans MS" w:hAnsi="Comic Sans MS"/>
                <w:sz w:val="20"/>
                <w:szCs w:val="20"/>
              </w:rPr>
            </w:pPr>
            <w:r w:rsidRPr="00BF1BB0">
              <w:t>Receptors</w:t>
            </w:r>
          </w:p>
        </w:tc>
        <w:tc>
          <w:tcPr>
            <w:tcW w:w="8429" w:type="dxa"/>
          </w:tcPr>
          <w:p w:rsidR="007B185F" w:rsidRPr="00055B18" w:rsidRDefault="007B185F" w:rsidP="00FF3D0F">
            <w:pPr>
              <w:pStyle w:val="NoSpacing"/>
              <w:rPr>
                <w:rFonts w:ascii="Comic Sans MS" w:hAnsi="Comic Sans MS"/>
                <w:sz w:val="20"/>
                <w:szCs w:val="20"/>
              </w:rPr>
            </w:pPr>
            <w:r>
              <w:t>The basic structure of a Pacinian corpuscle as an example of a receptor. The creation of a generator potential on stimulation.</w:t>
            </w:r>
          </w:p>
        </w:tc>
        <w:tc>
          <w:tcPr>
            <w:tcW w:w="797" w:type="dxa"/>
          </w:tcPr>
          <w:p w:rsidR="007B185F" w:rsidRPr="00F531D4" w:rsidRDefault="007B185F" w:rsidP="00DD185D">
            <w:pPr>
              <w:rPr>
                <w:rFonts w:ascii="Bookman Old Style" w:hAnsi="Bookman Old Style"/>
                <w:color w:val="FF0000"/>
                <w:sz w:val="24"/>
                <w:szCs w:val="24"/>
              </w:rPr>
            </w:pPr>
          </w:p>
        </w:tc>
        <w:tc>
          <w:tcPr>
            <w:tcW w:w="797" w:type="dxa"/>
          </w:tcPr>
          <w:p w:rsidR="007B185F" w:rsidRPr="00F531D4" w:rsidRDefault="007B185F" w:rsidP="00DD185D">
            <w:pPr>
              <w:rPr>
                <w:rFonts w:ascii="Bookman Old Style" w:hAnsi="Bookman Old Style"/>
                <w:color w:val="FFC000"/>
                <w:sz w:val="24"/>
                <w:szCs w:val="24"/>
              </w:rPr>
            </w:pPr>
          </w:p>
        </w:tc>
        <w:tc>
          <w:tcPr>
            <w:tcW w:w="797" w:type="dxa"/>
          </w:tcPr>
          <w:p w:rsidR="007B185F" w:rsidRPr="00DA4EFD" w:rsidRDefault="007B185F" w:rsidP="00DD185D">
            <w:pPr>
              <w:rPr>
                <w:rFonts w:ascii="Bookman Old Style" w:hAnsi="Bookman Old Style"/>
                <w:sz w:val="24"/>
                <w:szCs w:val="24"/>
              </w:rPr>
            </w:pPr>
          </w:p>
        </w:tc>
        <w:tc>
          <w:tcPr>
            <w:tcW w:w="2915" w:type="dxa"/>
          </w:tcPr>
          <w:p w:rsidR="007B185F" w:rsidRPr="00DA4EFD" w:rsidRDefault="007B185F" w:rsidP="00DD185D">
            <w:pPr>
              <w:rPr>
                <w:rFonts w:ascii="Bookman Old Style" w:hAnsi="Bookman Old Style"/>
                <w:sz w:val="24"/>
                <w:szCs w:val="24"/>
              </w:rPr>
            </w:pPr>
          </w:p>
        </w:tc>
      </w:tr>
      <w:tr w:rsidR="007B185F" w:rsidRPr="00F531D4" w:rsidTr="009132E6">
        <w:trPr>
          <w:trHeight w:val="301"/>
          <w:jc w:val="center"/>
        </w:trPr>
        <w:tc>
          <w:tcPr>
            <w:tcW w:w="1892" w:type="dxa"/>
            <w:vMerge/>
          </w:tcPr>
          <w:p w:rsidR="007B185F" w:rsidRPr="00BF1BB0" w:rsidRDefault="007B185F" w:rsidP="00FF3D0F">
            <w:pPr>
              <w:pStyle w:val="NoSpacing"/>
            </w:pPr>
          </w:p>
        </w:tc>
        <w:tc>
          <w:tcPr>
            <w:tcW w:w="8429" w:type="dxa"/>
          </w:tcPr>
          <w:p w:rsidR="007B185F" w:rsidRDefault="007B185F" w:rsidP="00FF3D0F">
            <w:pPr>
              <w:pStyle w:val="NoSpacing"/>
            </w:pPr>
            <w:r>
              <w:t>The Pacinian corpuscle should be used as an example to illustrate the following.</w:t>
            </w:r>
          </w:p>
          <w:p w:rsidR="007B185F" w:rsidRDefault="007B185F" w:rsidP="00FF3D0F">
            <w:pPr>
              <w:pStyle w:val="NoSpacing"/>
              <w:ind w:left="260"/>
            </w:pPr>
            <w:r>
              <w:t>• Receptors only respond to specific stimuli</w:t>
            </w:r>
          </w:p>
          <w:p w:rsidR="007B185F" w:rsidRDefault="007B185F" w:rsidP="000C0B70">
            <w:r>
              <w:t>• Stimulation of receptor membranes produces deformation of stretch-mediated sodium channels, leading to the establishment of a generator potential.</w:t>
            </w:r>
          </w:p>
        </w:tc>
        <w:tc>
          <w:tcPr>
            <w:tcW w:w="797" w:type="dxa"/>
          </w:tcPr>
          <w:p w:rsidR="007B185F" w:rsidRPr="00F531D4" w:rsidRDefault="007B185F" w:rsidP="00DD185D">
            <w:pPr>
              <w:rPr>
                <w:rFonts w:ascii="Bookman Old Style" w:hAnsi="Bookman Old Style"/>
                <w:color w:val="FF0000"/>
                <w:sz w:val="24"/>
                <w:szCs w:val="24"/>
              </w:rPr>
            </w:pPr>
          </w:p>
        </w:tc>
        <w:tc>
          <w:tcPr>
            <w:tcW w:w="797" w:type="dxa"/>
          </w:tcPr>
          <w:p w:rsidR="007B185F" w:rsidRPr="00F531D4" w:rsidRDefault="007B185F" w:rsidP="00DD185D">
            <w:pPr>
              <w:rPr>
                <w:rFonts w:ascii="Bookman Old Style" w:hAnsi="Bookman Old Style"/>
                <w:color w:val="FFC000"/>
                <w:sz w:val="24"/>
                <w:szCs w:val="24"/>
              </w:rPr>
            </w:pPr>
          </w:p>
        </w:tc>
        <w:tc>
          <w:tcPr>
            <w:tcW w:w="797" w:type="dxa"/>
          </w:tcPr>
          <w:p w:rsidR="007B185F" w:rsidRPr="00DA4EFD" w:rsidRDefault="007B185F" w:rsidP="00DD185D">
            <w:pPr>
              <w:rPr>
                <w:rFonts w:ascii="Bookman Old Style" w:hAnsi="Bookman Old Style"/>
                <w:sz w:val="24"/>
                <w:szCs w:val="24"/>
              </w:rPr>
            </w:pPr>
          </w:p>
        </w:tc>
        <w:tc>
          <w:tcPr>
            <w:tcW w:w="2915" w:type="dxa"/>
          </w:tcPr>
          <w:p w:rsidR="007B185F" w:rsidRPr="00DA4EFD" w:rsidRDefault="007B185F" w:rsidP="00DD185D">
            <w:pPr>
              <w:rPr>
                <w:rFonts w:ascii="Bookman Old Style" w:hAnsi="Bookman Old Style"/>
                <w:sz w:val="24"/>
                <w:szCs w:val="24"/>
              </w:rPr>
            </w:pPr>
          </w:p>
        </w:tc>
      </w:tr>
      <w:tr w:rsidR="007B185F" w:rsidRPr="00F531D4" w:rsidTr="009132E6">
        <w:trPr>
          <w:jc w:val="center"/>
        </w:trPr>
        <w:tc>
          <w:tcPr>
            <w:tcW w:w="1892" w:type="dxa"/>
            <w:vMerge/>
          </w:tcPr>
          <w:p w:rsidR="007B185F" w:rsidRPr="00055B18" w:rsidRDefault="007B185F" w:rsidP="000C0B70">
            <w:pPr>
              <w:rPr>
                <w:rFonts w:ascii="Comic Sans MS" w:hAnsi="Comic Sans MS"/>
                <w:sz w:val="20"/>
                <w:szCs w:val="20"/>
              </w:rPr>
            </w:pPr>
          </w:p>
        </w:tc>
        <w:tc>
          <w:tcPr>
            <w:tcW w:w="8429" w:type="dxa"/>
          </w:tcPr>
          <w:p w:rsidR="007B185F" w:rsidRPr="00055B18" w:rsidRDefault="007B185F" w:rsidP="000C0B70">
            <w:pPr>
              <w:rPr>
                <w:rFonts w:ascii="Comic Sans MS" w:hAnsi="Comic Sans MS"/>
                <w:sz w:val="20"/>
                <w:szCs w:val="20"/>
              </w:rPr>
            </w:pPr>
            <w:r>
              <w:t>Differences in sensitivity and visual acuity as explained by differences in the distribution of rods and cones and the connections they make in the optic nerve.</w:t>
            </w:r>
          </w:p>
        </w:tc>
        <w:tc>
          <w:tcPr>
            <w:tcW w:w="797" w:type="dxa"/>
          </w:tcPr>
          <w:p w:rsidR="007B185F" w:rsidRPr="00F531D4" w:rsidRDefault="007B185F" w:rsidP="00DD185D">
            <w:pPr>
              <w:rPr>
                <w:rFonts w:ascii="Bookman Old Style" w:hAnsi="Bookman Old Style"/>
                <w:color w:val="FF0000"/>
                <w:sz w:val="24"/>
                <w:szCs w:val="24"/>
              </w:rPr>
            </w:pPr>
          </w:p>
        </w:tc>
        <w:tc>
          <w:tcPr>
            <w:tcW w:w="797" w:type="dxa"/>
          </w:tcPr>
          <w:p w:rsidR="007B185F" w:rsidRPr="00F531D4" w:rsidRDefault="007B185F" w:rsidP="00DD185D">
            <w:pPr>
              <w:rPr>
                <w:rFonts w:ascii="Bookman Old Style" w:hAnsi="Bookman Old Style"/>
                <w:color w:val="FFC000"/>
                <w:sz w:val="24"/>
                <w:szCs w:val="24"/>
              </w:rPr>
            </w:pPr>
          </w:p>
        </w:tc>
        <w:tc>
          <w:tcPr>
            <w:tcW w:w="797" w:type="dxa"/>
          </w:tcPr>
          <w:p w:rsidR="007B185F" w:rsidRPr="00DA4EFD" w:rsidRDefault="007B185F" w:rsidP="00DD185D">
            <w:pPr>
              <w:rPr>
                <w:rFonts w:ascii="Bookman Old Style" w:hAnsi="Bookman Old Style"/>
                <w:sz w:val="24"/>
                <w:szCs w:val="24"/>
              </w:rPr>
            </w:pPr>
          </w:p>
        </w:tc>
        <w:tc>
          <w:tcPr>
            <w:tcW w:w="2915" w:type="dxa"/>
          </w:tcPr>
          <w:p w:rsidR="007B185F" w:rsidRPr="00DA4EFD" w:rsidRDefault="007B185F" w:rsidP="00DD185D">
            <w:pPr>
              <w:rPr>
                <w:rFonts w:ascii="Bookman Old Style" w:hAnsi="Bookman Old Style"/>
                <w:sz w:val="24"/>
                <w:szCs w:val="24"/>
              </w:rPr>
            </w:pPr>
          </w:p>
        </w:tc>
      </w:tr>
      <w:tr w:rsidR="007B185F" w:rsidRPr="00F531D4" w:rsidTr="009132E6">
        <w:trPr>
          <w:jc w:val="center"/>
        </w:trPr>
        <w:tc>
          <w:tcPr>
            <w:tcW w:w="1892" w:type="dxa"/>
            <w:vMerge w:val="restart"/>
          </w:tcPr>
          <w:p w:rsidR="007B185F" w:rsidRDefault="007B185F" w:rsidP="00FF3D0F">
            <w:pPr>
              <w:pStyle w:val="NoSpacing"/>
            </w:pPr>
            <w:r w:rsidRPr="00BF1BB0">
              <w:t>3.5.2</w:t>
            </w:r>
          </w:p>
          <w:p w:rsidR="007B185F" w:rsidRPr="00BF1BB0" w:rsidRDefault="007B185F" w:rsidP="00FF3D0F">
            <w:pPr>
              <w:pStyle w:val="NoSpacing"/>
            </w:pPr>
            <w:r w:rsidRPr="00BF1BB0">
              <w:t>Principles</w:t>
            </w:r>
          </w:p>
        </w:tc>
        <w:tc>
          <w:tcPr>
            <w:tcW w:w="8429" w:type="dxa"/>
          </w:tcPr>
          <w:p w:rsidR="007B185F" w:rsidRPr="00BF1BB0" w:rsidRDefault="007B185F" w:rsidP="00FF3D0F">
            <w:pPr>
              <w:pStyle w:val="NoSpacing"/>
            </w:pPr>
            <w:r>
              <w:t>Nerve cells pass electrical impulses along their length. They stimulate their target cells by secreting chemical neurotransmitters directly on to them. This results in rapid, short-lived and localised responses.</w:t>
            </w:r>
          </w:p>
        </w:tc>
        <w:tc>
          <w:tcPr>
            <w:tcW w:w="797" w:type="dxa"/>
          </w:tcPr>
          <w:p w:rsidR="007B185F" w:rsidRPr="00F531D4" w:rsidRDefault="007B185F" w:rsidP="00DD185D">
            <w:pPr>
              <w:rPr>
                <w:rFonts w:ascii="Bookman Old Style" w:hAnsi="Bookman Old Style"/>
                <w:color w:val="FF0000"/>
                <w:sz w:val="24"/>
                <w:szCs w:val="24"/>
              </w:rPr>
            </w:pPr>
          </w:p>
        </w:tc>
        <w:tc>
          <w:tcPr>
            <w:tcW w:w="797" w:type="dxa"/>
          </w:tcPr>
          <w:p w:rsidR="007B185F" w:rsidRPr="00F531D4" w:rsidRDefault="007B185F" w:rsidP="00DD185D">
            <w:pPr>
              <w:rPr>
                <w:rFonts w:ascii="Bookman Old Style" w:hAnsi="Bookman Old Style"/>
                <w:color w:val="FFC000"/>
                <w:sz w:val="24"/>
                <w:szCs w:val="24"/>
              </w:rPr>
            </w:pPr>
          </w:p>
        </w:tc>
        <w:tc>
          <w:tcPr>
            <w:tcW w:w="797" w:type="dxa"/>
          </w:tcPr>
          <w:p w:rsidR="007B185F" w:rsidRPr="00DA4EFD" w:rsidRDefault="007B185F" w:rsidP="00DD185D">
            <w:pPr>
              <w:rPr>
                <w:rFonts w:ascii="Bookman Old Style" w:hAnsi="Bookman Old Style"/>
                <w:sz w:val="24"/>
                <w:szCs w:val="24"/>
              </w:rPr>
            </w:pPr>
          </w:p>
        </w:tc>
        <w:tc>
          <w:tcPr>
            <w:tcW w:w="2915" w:type="dxa"/>
          </w:tcPr>
          <w:p w:rsidR="007B185F" w:rsidRPr="00DA4EFD" w:rsidRDefault="007B185F" w:rsidP="00DD185D">
            <w:pPr>
              <w:rPr>
                <w:rFonts w:ascii="Bookman Old Style" w:hAnsi="Bookman Old Style"/>
                <w:sz w:val="24"/>
                <w:szCs w:val="24"/>
              </w:rPr>
            </w:pPr>
          </w:p>
        </w:tc>
      </w:tr>
      <w:tr w:rsidR="007B185F" w:rsidRPr="00F531D4" w:rsidTr="007B185F">
        <w:trPr>
          <w:trHeight w:val="488"/>
          <w:jc w:val="center"/>
        </w:trPr>
        <w:tc>
          <w:tcPr>
            <w:tcW w:w="1892" w:type="dxa"/>
            <w:vMerge/>
          </w:tcPr>
          <w:p w:rsidR="007B185F" w:rsidRPr="00BF1BB0" w:rsidRDefault="007B185F" w:rsidP="00FF3D0F">
            <w:pPr>
              <w:pStyle w:val="NoSpacing"/>
            </w:pPr>
          </w:p>
        </w:tc>
        <w:tc>
          <w:tcPr>
            <w:tcW w:w="8429" w:type="dxa"/>
          </w:tcPr>
          <w:p w:rsidR="007B185F" w:rsidRDefault="007B185F" w:rsidP="00FF3D0F">
            <w:pPr>
              <w:pStyle w:val="NoSpacing"/>
            </w:pPr>
            <w:r>
              <w:t>Mammalian hormones are substances that stimulate their target cells via the blood system. This results in slow, long-lasting and widespread responses.</w:t>
            </w:r>
          </w:p>
        </w:tc>
        <w:tc>
          <w:tcPr>
            <w:tcW w:w="797" w:type="dxa"/>
          </w:tcPr>
          <w:p w:rsidR="007B185F" w:rsidRPr="00F531D4" w:rsidRDefault="007B185F" w:rsidP="00DD185D">
            <w:pPr>
              <w:rPr>
                <w:rFonts w:ascii="Bookman Old Style" w:hAnsi="Bookman Old Style"/>
                <w:color w:val="FF0000"/>
                <w:sz w:val="24"/>
                <w:szCs w:val="24"/>
              </w:rPr>
            </w:pPr>
          </w:p>
        </w:tc>
        <w:tc>
          <w:tcPr>
            <w:tcW w:w="797" w:type="dxa"/>
          </w:tcPr>
          <w:p w:rsidR="007B185F" w:rsidRPr="00F531D4" w:rsidRDefault="007B185F" w:rsidP="00DD185D">
            <w:pPr>
              <w:rPr>
                <w:rFonts w:ascii="Bookman Old Style" w:hAnsi="Bookman Old Style"/>
                <w:color w:val="FFC000"/>
                <w:sz w:val="24"/>
                <w:szCs w:val="24"/>
              </w:rPr>
            </w:pPr>
          </w:p>
        </w:tc>
        <w:tc>
          <w:tcPr>
            <w:tcW w:w="797" w:type="dxa"/>
          </w:tcPr>
          <w:p w:rsidR="007B185F" w:rsidRPr="00DA4EFD" w:rsidRDefault="007B185F" w:rsidP="00DD185D">
            <w:pPr>
              <w:rPr>
                <w:rFonts w:ascii="Bookman Old Style" w:hAnsi="Bookman Old Style"/>
                <w:sz w:val="24"/>
                <w:szCs w:val="24"/>
              </w:rPr>
            </w:pPr>
          </w:p>
        </w:tc>
        <w:tc>
          <w:tcPr>
            <w:tcW w:w="2915" w:type="dxa"/>
          </w:tcPr>
          <w:p w:rsidR="007B185F" w:rsidRPr="00DA4EFD" w:rsidRDefault="007B185F" w:rsidP="00DD185D">
            <w:pPr>
              <w:rPr>
                <w:rFonts w:ascii="Bookman Old Style" w:hAnsi="Bookman Old Style"/>
                <w:sz w:val="24"/>
                <w:szCs w:val="24"/>
              </w:rPr>
            </w:pPr>
          </w:p>
        </w:tc>
      </w:tr>
      <w:tr w:rsidR="007B185F" w:rsidRPr="00F531D4" w:rsidTr="00581BD0">
        <w:trPr>
          <w:trHeight w:val="569"/>
          <w:jc w:val="center"/>
        </w:trPr>
        <w:tc>
          <w:tcPr>
            <w:tcW w:w="1892" w:type="dxa"/>
            <w:vMerge/>
          </w:tcPr>
          <w:p w:rsidR="007B185F" w:rsidRPr="00BF1BB0" w:rsidRDefault="007B185F" w:rsidP="00FF3D0F">
            <w:pPr>
              <w:pStyle w:val="NoSpacing"/>
            </w:pPr>
          </w:p>
        </w:tc>
        <w:tc>
          <w:tcPr>
            <w:tcW w:w="8429" w:type="dxa"/>
          </w:tcPr>
          <w:p w:rsidR="007B185F" w:rsidRDefault="007B185F" w:rsidP="00FF3D0F">
            <w:pPr>
              <w:pStyle w:val="NoSpacing"/>
            </w:pPr>
            <w:r>
              <w:t>Histamine and prostaglandins are local chemical mediators released by some mammalian cells and affect only cells in their immediate vicinity.</w:t>
            </w:r>
          </w:p>
        </w:tc>
        <w:tc>
          <w:tcPr>
            <w:tcW w:w="797" w:type="dxa"/>
          </w:tcPr>
          <w:p w:rsidR="007B185F" w:rsidRPr="00F531D4" w:rsidRDefault="007B185F" w:rsidP="00DD185D">
            <w:pPr>
              <w:rPr>
                <w:rFonts w:ascii="Bookman Old Style" w:hAnsi="Bookman Old Style"/>
                <w:color w:val="FF0000"/>
                <w:sz w:val="24"/>
                <w:szCs w:val="24"/>
              </w:rPr>
            </w:pPr>
          </w:p>
        </w:tc>
        <w:tc>
          <w:tcPr>
            <w:tcW w:w="797" w:type="dxa"/>
          </w:tcPr>
          <w:p w:rsidR="007B185F" w:rsidRPr="00F531D4" w:rsidRDefault="007B185F" w:rsidP="00DD185D">
            <w:pPr>
              <w:rPr>
                <w:rFonts w:ascii="Bookman Old Style" w:hAnsi="Bookman Old Style"/>
                <w:color w:val="FFC000"/>
                <w:sz w:val="24"/>
                <w:szCs w:val="24"/>
              </w:rPr>
            </w:pPr>
          </w:p>
        </w:tc>
        <w:tc>
          <w:tcPr>
            <w:tcW w:w="797" w:type="dxa"/>
          </w:tcPr>
          <w:p w:rsidR="007B185F" w:rsidRPr="00DA4EFD" w:rsidRDefault="007B185F" w:rsidP="00DD185D">
            <w:pPr>
              <w:rPr>
                <w:rFonts w:ascii="Bookman Old Style" w:hAnsi="Bookman Old Style"/>
                <w:sz w:val="24"/>
                <w:szCs w:val="24"/>
              </w:rPr>
            </w:pPr>
          </w:p>
        </w:tc>
        <w:tc>
          <w:tcPr>
            <w:tcW w:w="2915" w:type="dxa"/>
          </w:tcPr>
          <w:p w:rsidR="007B185F" w:rsidRPr="00DA4EFD" w:rsidRDefault="007B185F" w:rsidP="00DD185D">
            <w:pPr>
              <w:rPr>
                <w:rFonts w:ascii="Bookman Old Style" w:hAnsi="Bookman Old Style"/>
                <w:sz w:val="24"/>
                <w:szCs w:val="24"/>
              </w:rPr>
            </w:pPr>
          </w:p>
        </w:tc>
      </w:tr>
      <w:tr w:rsidR="007B185F" w:rsidRPr="00F531D4" w:rsidTr="007B185F">
        <w:trPr>
          <w:trHeight w:val="837"/>
          <w:jc w:val="center"/>
        </w:trPr>
        <w:tc>
          <w:tcPr>
            <w:tcW w:w="1892" w:type="dxa"/>
            <w:vMerge/>
          </w:tcPr>
          <w:p w:rsidR="007B185F" w:rsidRPr="00055B18" w:rsidRDefault="007B185F" w:rsidP="000C0B70">
            <w:pPr>
              <w:rPr>
                <w:rFonts w:ascii="Comic Sans MS" w:hAnsi="Comic Sans MS"/>
                <w:sz w:val="20"/>
                <w:szCs w:val="20"/>
              </w:rPr>
            </w:pPr>
          </w:p>
        </w:tc>
        <w:tc>
          <w:tcPr>
            <w:tcW w:w="8429" w:type="dxa"/>
          </w:tcPr>
          <w:p w:rsidR="007B185F" w:rsidRPr="00055B18" w:rsidRDefault="007B185F" w:rsidP="000C0B70">
            <w:pPr>
              <w:rPr>
                <w:rFonts w:ascii="Comic Sans MS" w:hAnsi="Comic Sans MS"/>
                <w:sz w:val="20"/>
                <w:szCs w:val="20"/>
              </w:rPr>
            </w:pPr>
            <w:r>
              <w:t>In flowering plants, specific growth factors diffuse from growing regions to other tissues. They regulate growth in response to directional stimuli. The role of indoleacetic acid (IAA) in controlling tropisms in flowering plants.</w:t>
            </w:r>
          </w:p>
        </w:tc>
        <w:tc>
          <w:tcPr>
            <w:tcW w:w="797" w:type="dxa"/>
          </w:tcPr>
          <w:p w:rsidR="007B185F" w:rsidRPr="00F531D4" w:rsidRDefault="007B185F" w:rsidP="00DD185D">
            <w:pPr>
              <w:rPr>
                <w:rFonts w:ascii="Bookman Old Style" w:hAnsi="Bookman Old Style"/>
                <w:color w:val="FF0000"/>
                <w:sz w:val="24"/>
                <w:szCs w:val="24"/>
              </w:rPr>
            </w:pPr>
          </w:p>
        </w:tc>
        <w:tc>
          <w:tcPr>
            <w:tcW w:w="797" w:type="dxa"/>
          </w:tcPr>
          <w:p w:rsidR="007B185F" w:rsidRPr="00F531D4" w:rsidRDefault="007B185F" w:rsidP="00DD185D">
            <w:pPr>
              <w:rPr>
                <w:rFonts w:ascii="Bookman Old Style" w:hAnsi="Bookman Old Style"/>
                <w:color w:val="FFC000"/>
                <w:sz w:val="24"/>
                <w:szCs w:val="24"/>
              </w:rPr>
            </w:pPr>
          </w:p>
        </w:tc>
        <w:tc>
          <w:tcPr>
            <w:tcW w:w="797" w:type="dxa"/>
          </w:tcPr>
          <w:p w:rsidR="007B185F" w:rsidRPr="00DA4EFD" w:rsidRDefault="007B185F" w:rsidP="00DD185D">
            <w:pPr>
              <w:rPr>
                <w:rFonts w:ascii="Bookman Old Style" w:hAnsi="Bookman Old Style"/>
                <w:sz w:val="24"/>
                <w:szCs w:val="24"/>
              </w:rPr>
            </w:pPr>
          </w:p>
        </w:tc>
        <w:tc>
          <w:tcPr>
            <w:tcW w:w="2915" w:type="dxa"/>
          </w:tcPr>
          <w:p w:rsidR="007B185F" w:rsidRPr="00DA4EFD" w:rsidRDefault="007B185F" w:rsidP="00DD185D">
            <w:pPr>
              <w:rPr>
                <w:rFonts w:ascii="Bookman Old Style" w:hAnsi="Bookman Old Style"/>
                <w:sz w:val="24"/>
                <w:szCs w:val="24"/>
              </w:rPr>
            </w:pPr>
          </w:p>
        </w:tc>
      </w:tr>
      <w:tr w:rsidR="007B185F" w:rsidRPr="00F531D4" w:rsidTr="007B185F">
        <w:trPr>
          <w:trHeight w:val="284"/>
          <w:jc w:val="center"/>
        </w:trPr>
        <w:tc>
          <w:tcPr>
            <w:tcW w:w="1892" w:type="dxa"/>
            <w:vMerge w:val="restart"/>
          </w:tcPr>
          <w:p w:rsidR="007B185F" w:rsidRDefault="007B185F" w:rsidP="00FF3D0F">
            <w:pPr>
              <w:pStyle w:val="NoSpacing"/>
            </w:pPr>
            <w:r w:rsidRPr="00BF1BB0">
              <w:t>3.5.2</w:t>
            </w:r>
          </w:p>
          <w:p w:rsidR="007B185F" w:rsidRPr="00BF1BB0" w:rsidRDefault="007B185F" w:rsidP="00FF3D0F">
            <w:pPr>
              <w:pStyle w:val="NoSpacing"/>
            </w:pPr>
            <w:r w:rsidRPr="00BF1BB0">
              <w:t>Nerve impulses</w:t>
            </w:r>
          </w:p>
        </w:tc>
        <w:tc>
          <w:tcPr>
            <w:tcW w:w="8429" w:type="dxa"/>
          </w:tcPr>
          <w:p w:rsidR="007B185F" w:rsidRPr="00BF1BB0" w:rsidRDefault="007B185F" w:rsidP="00FF3D0F">
            <w:pPr>
              <w:pStyle w:val="NoSpacing"/>
            </w:pPr>
            <w:r>
              <w:t>The structure of a myelinated motor neurone.</w:t>
            </w:r>
          </w:p>
        </w:tc>
        <w:tc>
          <w:tcPr>
            <w:tcW w:w="797" w:type="dxa"/>
          </w:tcPr>
          <w:p w:rsidR="007B185F" w:rsidRPr="00F531D4" w:rsidRDefault="007B185F" w:rsidP="00DD185D">
            <w:pPr>
              <w:rPr>
                <w:rFonts w:ascii="Bookman Old Style" w:hAnsi="Bookman Old Style"/>
                <w:color w:val="FF0000"/>
                <w:sz w:val="24"/>
                <w:szCs w:val="24"/>
              </w:rPr>
            </w:pPr>
          </w:p>
        </w:tc>
        <w:tc>
          <w:tcPr>
            <w:tcW w:w="797" w:type="dxa"/>
          </w:tcPr>
          <w:p w:rsidR="007B185F" w:rsidRPr="00F531D4" w:rsidRDefault="007B185F" w:rsidP="00DD185D">
            <w:pPr>
              <w:rPr>
                <w:rFonts w:ascii="Bookman Old Style" w:hAnsi="Bookman Old Style"/>
                <w:color w:val="FFC000"/>
                <w:sz w:val="24"/>
                <w:szCs w:val="24"/>
              </w:rPr>
            </w:pPr>
          </w:p>
        </w:tc>
        <w:tc>
          <w:tcPr>
            <w:tcW w:w="797" w:type="dxa"/>
          </w:tcPr>
          <w:p w:rsidR="007B185F" w:rsidRPr="00DA4EFD" w:rsidRDefault="007B185F" w:rsidP="00DD185D">
            <w:pPr>
              <w:rPr>
                <w:rFonts w:ascii="Bookman Old Style" w:hAnsi="Bookman Old Style"/>
                <w:sz w:val="24"/>
                <w:szCs w:val="24"/>
              </w:rPr>
            </w:pPr>
          </w:p>
        </w:tc>
        <w:tc>
          <w:tcPr>
            <w:tcW w:w="2915" w:type="dxa"/>
          </w:tcPr>
          <w:p w:rsidR="007B185F" w:rsidRPr="00DA4EFD" w:rsidRDefault="007B185F" w:rsidP="00DD185D">
            <w:pPr>
              <w:rPr>
                <w:rFonts w:ascii="Bookman Old Style" w:hAnsi="Bookman Old Style"/>
                <w:sz w:val="24"/>
                <w:szCs w:val="24"/>
              </w:rPr>
            </w:pPr>
          </w:p>
        </w:tc>
      </w:tr>
      <w:tr w:rsidR="007B185F" w:rsidRPr="00F531D4" w:rsidTr="007B185F">
        <w:trPr>
          <w:trHeight w:val="521"/>
          <w:jc w:val="center"/>
        </w:trPr>
        <w:tc>
          <w:tcPr>
            <w:tcW w:w="1892" w:type="dxa"/>
            <w:vMerge/>
          </w:tcPr>
          <w:p w:rsidR="007B185F" w:rsidRPr="00BF1BB0" w:rsidRDefault="007B185F" w:rsidP="00FF3D0F">
            <w:pPr>
              <w:pStyle w:val="NoSpacing"/>
            </w:pPr>
          </w:p>
        </w:tc>
        <w:tc>
          <w:tcPr>
            <w:tcW w:w="8429" w:type="dxa"/>
          </w:tcPr>
          <w:p w:rsidR="007B185F" w:rsidRDefault="007B185F" w:rsidP="00FF3D0F">
            <w:pPr>
              <w:pStyle w:val="NoSpacing"/>
            </w:pPr>
            <w:r>
              <w:t>The establishment of a resting potential in terms of differential membrane permeability, electrochemical gradients and the movement of sodium and potassium ions.</w:t>
            </w:r>
          </w:p>
        </w:tc>
        <w:tc>
          <w:tcPr>
            <w:tcW w:w="797" w:type="dxa"/>
          </w:tcPr>
          <w:p w:rsidR="007B185F" w:rsidRPr="00F531D4" w:rsidRDefault="007B185F" w:rsidP="00DD185D">
            <w:pPr>
              <w:rPr>
                <w:rFonts w:ascii="Bookman Old Style" w:hAnsi="Bookman Old Style"/>
                <w:color w:val="FF0000"/>
                <w:sz w:val="24"/>
                <w:szCs w:val="24"/>
              </w:rPr>
            </w:pPr>
          </w:p>
        </w:tc>
        <w:tc>
          <w:tcPr>
            <w:tcW w:w="797" w:type="dxa"/>
          </w:tcPr>
          <w:p w:rsidR="007B185F" w:rsidRPr="00F531D4" w:rsidRDefault="007B185F" w:rsidP="00DD185D">
            <w:pPr>
              <w:rPr>
                <w:rFonts w:ascii="Bookman Old Style" w:hAnsi="Bookman Old Style"/>
                <w:color w:val="FFC000"/>
                <w:sz w:val="24"/>
                <w:szCs w:val="24"/>
              </w:rPr>
            </w:pPr>
          </w:p>
        </w:tc>
        <w:tc>
          <w:tcPr>
            <w:tcW w:w="797" w:type="dxa"/>
          </w:tcPr>
          <w:p w:rsidR="007B185F" w:rsidRPr="00DA4EFD" w:rsidRDefault="007B185F" w:rsidP="00DD185D">
            <w:pPr>
              <w:rPr>
                <w:rFonts w:ascii="Bookman Old Style" w:hAnsi="Bookman Old Style"/>
                <w:sz w:val="24"/>
                <w:szCs w:val="24"/>
              </w:rPr>
            </w:pPr>
          </w:p>
        </w:tc>
        <w:tc>
          <w:tcPr>
            <w:tcW w:w="2915" w:type="dxa"/>
          </w:tcPr>
          <w:p w:rsidR="007B185F" w:rsidRPr="00DA4EFD" w:rsidRDefault="007B185F" w:rsidP="00DD185D">
            <w:pPr>
              <w:rPr>
                <w:rFonts w:ascii="Bookman Old Style" w:hAnsi="Bookman Old Style"/>
                <w:sz w:val="24"/>
                <w:szCs w:val="24"/>
              </w:rPr>
            </w:pPr>
          </w:p>
        </w:tc>
      </w:tr>
      <w:tr w:rsidR="007B185F" w:rsidRPr="00F531D4" w:rsidTr="007B185F">
        <w:trPr>
          <w:trHeight w:val="536"/>
          <w:jc w:val="center"/>
        </w:trPr>
        <w:tc>
          <w:tcPr>
            <w:tcW w:w="1892" w:type="dxa"/>
            <w:vMerge/>
          </w:tcPr>
          <w:p w:rsidR="007B185F" w:rsidRPr="00BF1BB0" w:rsidRDefault="007B185F" w:rsidP="00FF3D0F">
            <w:pPr>
              <w:pStyle w:val="NoSpacing"/>
            </w:pPr>
          </w:p>
        </w:tc>
        <w:tc>
          <w:tcPr>
            <w:tcW w:w="8429" w:type="dxa"/>
          </w:tcPr>
          <w:p w:rsidR="007B185F" w:rsidRDefault="007B185F" w:rsidP="00FF3D0F">
            <w:pPr>
              <w:pStyle w:val="NoSpacing"/>
            </w:pPr>
            <w:r>
              <w:t>Changes in membrane permeability lead to depolarisation and the generation of an action potential. The all-or-nothing principle.</w:t>
            </w:r>
          </w:p>
        </w:tc>
        <w:tc>
          <w:tcPr>
            <w:tcW w:w="797" w:type="dxa"/>
          </w:tcPr>
          <w:p w:rsidR="007B185F" w:rsidRPr="00F531D4" w:rsidRDefault="007B185F" w:rsidP="00DD185D">
            <w:pPr>
              <w:rPr>
                <w:rFonts w:ascii="Bookman Old Style" w:hAnsi="Bookman Old Style"/>
                <w:color w:val="FF0000"/>
                <w:sz w:val="24"/>
                <w:szCs w:val="24"/>
              </w:rPr>
            </w:pPr>
          </w:p>
        </w:tc>
        <w:tc>
          <w:tcPr>
            <w:tcW w:w="797" w:type="dxa"/>
          </w:tcPr>
          <w:p w:rsidR="007B185F" w:rsidRPr="00F531D4" w:rsidRDefault="007B185F" w:rsidP="00DD185D">
            <w:pPr>
              <w:rPr>
                <w:rFonts w:ascii="Bookman Old Style" w:hAnsi="Bookman Old Style"/>
                <w:color w:val="FFC000"/>
                <w:sz w:val="24"/>
                <w:szCs w:val="24"/>
              </w:rPr>
            </w:pPr>
          </w:p>
        </w:tc>
        <w:tc>
          <w:tcPr>
            <w:tcW w:w="797" w:type="dxa"/>
          </w:tcPr>
          <w:p w:rsidR="007B185F" w:rsidRPr="00DA4EFD" w:rsidRDefault="007B185F" w:rsidP="00DD185D">
            <w:pPr>
              <w:rPr>
                <w:rFonts w:ascii="Bookman Old Style" w:hAnsi="Bookman Old Style"/>
                <w:sz w:val="24"/>
                <w:szCs w:val="24"/>
              </w:rPr>
            </w:pPr>
          </w:p>
        </w:tc>
        <w:tc>
          <w:tcPr>
            <w:tcW w:w="2915" w:type="dxa"/>
          </w:tcPr>
          <w:p w:rsidR="007B185F" w:rsidRPr="00DA4EFD" w:rsidRDefault="007B185F" w:rsidP="00DD185D">
            <w:pPr>
              <w:rPr>
                <w:rFonts w:ascii="Bookman Old Style" w:hAnsi="Bookman Old Style"/>
                <w:sz w:val="24"/>
                <w:szCs w:val="24"/>
              </w:rPr>
            </w:pPr>
          </w:p>
        </w:tc>
      </w:tr>
      <w:tr w:rsidR="007B185F" w:rsidRPr="00F531D4" w:rsidTr="009132E6">
        <w:trPr>
          <w:trHeight w:val="539"/>
          <w:jc w:val="center"/>
        </w:trPr>
        <w:tc>
          <w:tcPr>
            <w:tcW w:w="1892" w:type="dxa"/>
            <w:vMerge/>
          </w:tcPr>
          <w:p w:rsidR="007B185F" w:rsidRPr="00BF1BB0" w:rsidRDefault="007B185F" w:rsidP="00FF3D0F">
            <w:pPr>
              <w:pStyle w:val="NoSpacing"/>
            </w:pPr>
          </w:p>
        </w:tc>
        <w:tc>
          <w:tcPr>
            <w:tcW w:w="8429" w:type="dxa"/>
          </w:tcPr>
          <w:p w:rsidR="007B185F" w:rsidRDefault="007B185F" w:rsidP="00FF3D0F">
            <w:pPr>
              <w:pStyle w:val="NoSpacing"/>
            </w:pPr>
            <w:r>
              <w:t>The passage of an action potential along non-myelinated and myelinated axons, resulting in nerve impulses.</w:t>
            </w:r>
          </w:p>
        </w:tc>
        <w:tc>
          <w:tcPr>
            <w:tcW w:w="797" w:type="dxa"/>
          </w:tcPr>
          <w:p w:rsidR="007B185F" w:rsidRPr="00F531D4" w:rsidRDefault="007B185F" w:rsidP="00DD185D">
            <w:pPr>
              <w:rPr>
                <w:rFonts w:ascii="Bookman Old Style" w:hAnsi="Bookman Old Style"/>
                <w:color w:val="FF0000"/>
                <w:sz w:val="24"/>
                <w:szCs w:val="24"/>
              </w:rPr>
            </w:pPr>
          </w:p>
        </w:tc>
        <w:tc>
          <w:tcPr>
            <w:tcW w:w="797" w:type="dxa"/>
          </w:tcPr>
          <w:p w:rsidR="007B185F" w:rsidRPr="00F531D4" w:rsidRDefault="007B185F" w:rsidP="00DD185D">
            <w:pPr>
              <w:rPr>
                <w:rFonts w:ascii="Bookman Old Style" w:hAnsi="Bookman Old Style"/>
                <w:color w:val="FFC000"/>
                <w:sz w:val="24"/>
                <w:szCs w:val="24"/>
              </w:rPr>
            </w:pPr>
          </w:p>
        </w:tc>
        <w:tc>
          <w:tcPr>
            <w:tcW w:w="797" w:type="dxa"/>
          </w:tcPr>
          <w:p w:rsidR="007B185F" w:rsidRPr="00DA4EFD" w:rsidRDefault="007B185F" w:rsidP="00DD185D">
            <w:pPr>
              <w:rPr>
                <w:rFonts w:ascii="Bookman Old Style" w:hAnsi="Bookman Old Style"/>
                <w:sz w:val="24"/>
                <w:szCs w:val="24"/>
              </w:rPr>
            </w:pPr>
          </w:p>
        </w:tc>
        <w:tc>
          <w:tcPr>
            <w:tcW w:w="2915" w:type="dxa"/>
          </w:tcPr>
          <w:p w:rsidR="007B185F" w:rsidRPr="00DA4EFD" w:rsidRDefault="007B185F" w:rsidP="00DD185D">
            <w:pPr>
              <w:rPr>
                <w:rFonts w:ascii="Bookman Old Style" w:hAnsi="Bookman Old Style"/>
                <w:sz w:val="24"/>
                <w:szCs w:val="24"/>
              </w:rPr>
            </w:pPr>
          </w:p>
        </w:tc>
      </w:tr>
      <w:tr w:rsidR="007B185F" w:rsidRPr="00F531D4" w:rsidTr="007B185F">
        <w:trPr>
          <w:trHeight w:val="285"/>
          <w:jc w:val="center"/>
        </w:trPr>
        <w:tc>
          <w:tcPr>
            <w:tcW w:w="1892" w:type="dxa"/>
            <w:vMerge/>
          </w:tcPr>
          <w:p w:rsidR="007B185F" w:rsidRPr="00BF1BB0" w:rsidRDefault="007B185F" w:rsidP="00FF3D0F">
            <w:pPr>
              <w:pStyle w:val="NoSpacing"/>
            </w:pPr>
          </w:p>
        </w:tc>
        <w:tc>
          <w:tcPr>
            <w:tcW w:w="8429" w:type="dxa"/>
          </w:tcPr>
          <w:p w:rsidR="007B185F" w:rsidRDefault="007B185F" w:rsidP="00FF3D0F">
            <w:pPr>
              <w:pStyle w:val="NoSpacing"/>
            </w:pPr>
            <w:r>
              <w:t>The nature and importance of the refractory period in producing discrete impulses.</w:t>
            </w:r>
          </w:p>
        </w:tc>
        <w:tc>
          <w:tcPr>
            <w:tcW w:w="797" w:type="dxa"/>
          </w:tcPr>
          <w:p w:rsidR="007B185F" w:rsidRPr="00F531D4" w:rsidRDefault="007B185F" w:rsidP="00DD185D">
            <w:pPr>
              <w:rPr>
                <w:rFonts w:ascii="Bookman Old Style" w:hAnsi="Bookman Old Style"/>
                <w:color w:val="FF0000"/>
                <w:sz w:val="24"/>
                <w:szCs w:val="24"/>
              </w:rPr>
            </w:pPr>
          </w:p>
        </w:tc>
        <w:tc>
          <w:tcPr>
            <w:tcW w:w="797" w:type="dxa"/>
          </w:tcPr>
          <w:p w:rsidR="007B185F" w:rsidRPr="00F531D4" w:rsidRDefault="007B185F" w:rsidP="00DD185D">
            <w:pPr>
              <w:rPr>
                <w:rFonts w:ascii="Bookman Old Style" w:hAnsi="Bookman Old Style"/>
                <w:color w:val="FFC000"/>
                <w:sz w:val="24"/>
                <w:szCs w:val="24"/>
              </w:rPr>
            </w:pPr>
          </w:p>
        </w:tc>
        <w:tc>
          <w:tcPr>
            <w:tcW w:w="797" w:type="dxa"/>
          </w:tcPr>
          <w:p w:rsidR="007B185F" w:rsidRPr="00DA4EFD" w:rsidRDefault="007B185F" w:rsidP="00DD185D">
            <w:pPr>
              <w:rPr>
                <w:rFonts w:ascii="Bookman Old Style" w:hAnsi="Bookman Old Style"/>
                <w:sz w:val="24"/>
                <w:szCs w:val="24"/>
              </w:rPr>
            </w:pPr>
          </w:p>
        </w:tc>
        <w:tc>
          <w:tcPr>
            <w:tcW w:w="2915" w:type="dxa"/>
          </w:tcPr>
          <w:p w:rsidR="007B185F" w:rsidRPr="00DA4EFD" w:rsidRDefault="007B185F" w:rsidP="00DD185D">
            <w:pPr>
              <w:rPr>
                <w:rFonts w:ascii="Bookman Old Style" w:hAnsi="Bookman Old Style"/>
                <w:sz w:val="24"/>
                <w:szCs w:val="24"/>
              </w:rPr>
            </w:pPr>
          </w:p>
        </w:tc>
      </w:tr>
      <w:tr w:rsidR="007B185F" w:rsidRPr="00F531D4" w:rsidTr="009132E6">
        <w:trPr>
          <w:trHeight w:val="502"/>
          <w:jc w:val="center"/>
        </w:trPr>
        <w:tc>
          <w:tcPr>
            <w:tcW w:w="1892" w:type="dxa"/>
            <w:vMerge/>
          </w:tcPr>
          <w:p w:rsidR="007B185F" w:rsidRPr="00BF1BB0" w:rsidRDefault="007B185F" w:rsidP="00FF3D0F">
            <w:pPr>
              <w:pStyle w:val="NoSpacing"/>
            </w:pPr>
          </w:p>
        </w:tc>
        <w:tc>
          <w:tcPr>
            <w:tcW w:w="8429" w:type="dxa"/>
          </w:tcPr>
          <w:p w:rsidR="007B185F" w:rsidRDefault="007B185F" w:rsidP="00FF3D0F">
            <w:pPr>
              <w:pStyle w:val="NoSpacing"/>
            </w:pPr>
            <w:r>
              <w:t>Factors affecting the speed of conductance: myelination and saltatory conduction; axon diameter; temperature.</w:t>
            </w:r>
          </w:p>
        </w:tc>
        <w:tc>
          <w:tcPr>
            <w:tcW w:w="797" w:type="dxa"/>
          </w:tcPr>
          <w:p w:rsidR="007B185F" w:rsidRPr="00F531D4" w:rsidRDefault="007B185F" w:rsidP="00DD185D">
            <w:pPr>
              <w:rPr>
                <w:rFonts w:ascii="Bookman Old Style" w:hAnsi="Bookman Old Style"/>
                <w:color w:val="FF0000"/>
                <w:sz w:val="24"/>
                <w:szCs w:val="24"/>
              </w:rPr>
            </w:pPr>
          </w:p>
        </w:tc>
        <w:tc>
          <w:tcPr>
            <w:tcW w:w="797" w:type="dxa"/>
          </w:tcPr>
          <w:p w:rsidR="007B185F" w:rsidRPr="00F531D4" w:rsidRDefault="007B185F" w:rsidP="00DD185D">
            <w:pPr>
              <w:rPr>
                <w:rFonts w:ascii="Bookman Old Style" w:hAnsi="Bookman Old Style"/>
                <w:color w:val="FFC000"/>
                <w:sz w:val="24"/>
                <w:szCs w:val="24"/>
              </w:rPr>
            </w:pPr>
          </w:p>
        </w:tc>
        <w:tc>
          <w:tcPr>
            <w:tcW w:w="797" w:type="dxa"/>
          </w:tcPr>
          <w:p w:rsidR="007B185F" w:rsidRPr="00DA4EFD" w:rsidRDefault="007B185F" w:rsidP="00DD185D">
            <w:pPr>
              <w:rPr>
                <w:rFonts w:ascii="Bookman Old Style" w:hAnsi="Bookman Old Style"/>
                <w:sz w:val="24"/>
                <w:szCs w:val="24"/>
              </w:rPr>
            </w:pPr>
          </w:p>
        </w:tc>
        <w:tc>
          <w:tcPr>
            <w:tcW w:w="2915" w:type="dxa"/>
          </w:tcPr>
          <w:p w:rsidR="007B185F" w:rsidRPr="00DA4EFD" w:rsidRDefault="007B185F" w:rsidP="00DD185D">
            <w:pPr>
              <w:rPr>
                <w:rFonts w:ascii="Bookman Old Style" w:hAnsi="Bookman Old Style"/>
                <w:sz w:val="24"/>
                <w:szCs w:val="24"/>
              </w:rPr>
            </w:pPr>
          </w:p>
        </w:tc>
      </w:tr>
      <w:tr w:rsidR="00675D1F" w:rsidRPr="00F531D4" w:rsidTr="007B185F">
        <w:trPr>
          <w:trHeight w:val="251"/>
          <w:jc w:val="center"/>
        </w:trPr>
        <w:tc>
          <w:tcPr>
            <w:tcW w:w="1892" w:type="dxa"/>
            <w:vMerge w:val="restart"/>
          </w:tcPr>
          <w:p w:rsidR="00675D1F" w:rsidRDefault="00675D1F" w:rsidP="00FF3D0F">
            <w:pPr>
              <w:pStyle w:val="NoSpacing"/>
            </w:pPr>
            <w:r w:rsidRPr="00BF1BB0">
              <w:t>3.5.2</w:t>
            </w:r>
          </w:p>
          <w:p w:rsidR="00675D1F" w:rsidRPr="00BF1BB0" w:rsidRDefault="00675D1F" w:rsidP="00FF3D0F">
            <w:pPr>
              <w:pStyle w:val="NoSpacing"/>
            </w:pPr>
            <w:r>
              <w:t>Synaptic transmission</w:t>
            </w:r>
          </w:p>
        </w:tc>
        <w:tc>
          <w:tcPr>
            <w:tcW w:w="8429" w:type="dxa"/>
          </w:tcPr>
          <w:p w:rsidR="00675D1F" w:rsidRPr="00BF1BB0" w:rsidRDefault="00675D1F" w:rsidP="00FF3D0F">
            <w:pPr>
              <w:pStyle w:val="NoSpacing"/>
            </w:pPr>
            <w:r>
              <w:t>The detailed structure of a synapse and of a neuromuscular junction.</w:t>
            </w:r>
          </w:p>
        </w:tc>
        <w:tc>
          <w:tcPr>
            <w:tcW w:w="797" w:type="dxa"/>
          </w:tcPr>
          <w:p w:rsidR="00675D1F" w:rsidRPr="00F531D4" w:rsidRDefault="00675D1F" w:rsidP="00DD185D">
            <w:pPr>
              <w:rPr>
                <w:rFonts w:ascii="Bookman Old Style" w:hAnsi="Bookman Old Style"/>
                <w:color w:val="FF0000"/>
                <w:sz w:val="24"/>
                <w:szCs w:val="24"/>
              </w:rPr>
            </w:pPr>
          </w:p>
        </w:tc>
        <w:tc>
          <w:tcPr>
            <w:tcW w:w="797" w:type="dxa"/>
          </w:tcPr>
          <w:p w:rsidR="00675D1F" w:rsidRPr="00F531D4" w:rsidRDefault="00675D1F" w:rsidP="00DD185D">
            <w:pPr>
              <w:rPr>
                <w:rFonts w:ascii="Bookman Old Style" w:hAnsi="Bookman Old Style"/>
                <w:color w:val="FFC000"/>
                <w:sz w:val="24"/>
                <w:szCs w:val="24"/>
              </w:rPr>
            </w:pPr>
          </w:p>
        </w:tc>
        <w:tc>
          <w:tcPr>
            <w:tcW w:w="797" w:type="dxa"/>
          </w:tcPr>
          <w:p w:rsidR="00675D1F" w:rsidRPr="00DA4EFD" w:rsidRDefault="00675D1F" w:rsidP="00DD185D">
            <w:pPr>
              <w:rPr>
                <w:rFonts w:ascii="Bookman Old Style" w:hAnsi="Bookman Old Style"/>
                <w:sz w:val="24"/>
                <w:szCs w:val="24"/>
              </w:rPr>
            </w:pPr>
          </w:p>
        </w:tc>
        <w:tc>
          <w:tcPr>
            <w:tcW w:w="2915" w:type="dxa"/>
          </w:tcPr>
          <w:p w:rsidR="00675D1F" w:rsidRPr="00DA4EFD" w:rsidRDefault="00675D1F" w:rsidP="00DD185D">
            <w:pPr>
              <w:rPr>
                <w:rFonts w:ascii="Bookman Old Style" w:hAnsi="Bookman Old Style"/>
                <w:sz w:val="24"/>
                <w:szCs w:val="24"/>
              </w:rPr>
            </w:pPr>
          </w:p>
        </w:tc>
      </w:tr>
      <w:tr w:rsidR="00675D1F" w:rsidRPr="00F531D4" w:rsidTr="007B185F">
        <w:trPr>
          <w:trHeight w:val="1088"/>
          <w:jc w:val="center"/>
        </w:trPr>
        <w:tc>
          <w:tcPr>
            <w:tcW w:w="1892" w:type="dxa"/>
            <w:vMerge/>
          </w:tcPr>
          <w:p w:rsidR="00675D1F" w:rsidRPr="00BF1BB0" w:rsidRDefault="00675D1F" w:rsidP="00FF3D0F">
            <w:pPr>
              <w:pStyle w:val="NoSpacing"/>
            </w:pPr>
          </w:p>
        </w:tc>
        <w:tc>
          <w:tcPr>
            <w:tcW w:w="8429" w:type="dxa"/>
          </w:tcPr>
          <w:p w:rsidR="00675D1F" w:rsidRPr="00B505FE" w:rsidRDefault="00675D1F" w:rsidP="00FF3D0F">
            <w:pPr>
              <w:pStyle w:val="NoSpacing"/>
              <w:rPr>
                <w:b/>
              </w:rPr>
            </w:pPr>
            <w:r w:rsidRPr="00B505FE">
              <w:rPr>
                <w:b/>
              </w:rPr>
              <w:t>Candidates should be able to explain</w:t>
            </w:r>
          </w:p>
          <w:p w:rsidR="00675D1F" w:rsidRPr="00B505FE" w:rsidRDefault="00675D1F" w:rsidP="00FF3D0F">
            <w:pPr>
              <w:pStyle w:val="NoSpacing"/>
              <w:ind w:left="260"/>
              <w:rPr>
                <w:b/>
              </w:rPr>
            </w:pPr>
            <w:r w:rsidRPr="00B505FE">
              <w:rPr>
                <w:b/>
              </w:rPr>
              <w:t>• unidirectionality</w:t>
            </w:r>
          </w:p>
          <w:p w:rsidR="00675D1F" w:rsidRPr="00B505FE" w:rsidRDefault="00675D1F" w:rsidP="00FF3D0F">
            <w:pPr>
              <w:pStyle w:val="NoSpacing"/>
              <w:ind w:left="260"/>
              <w:rPr>
                <w:b/>
              </w:rPr>
            </w:pPr>
            <w:r w:rsidRPr="00B505FE">
              <w:rPr>
                <w:b/>
              </w:rPr>
              <w:t>• temporal and spatial summation</w:t>
            </w:r>
          </w:p>
          <w:p w:rsidR="00675D1F" w:rsidRDefault="00675D1F" w:rsidP="00FF3D0F">
            <w:pPr>
              <w:pStyle w:val="NoSpacing"/>
              <w:ind w:left="260"/>
            </w:pPr>
            <w:r w:rsidRPr="00B505FE">
              <w:rPr>
                <w:b/>
              </w:rPr>
              <w:t>• inhibition.</w:t>
            </w:r>
          </w:p>
        </w:tc>
        <w:tc>
          <w:tcPr>
            <w:tcW w:w="797" w:type="dxa"/>
          </w:tcPr>
          <w:p w:rsidR="00675D1F" w:rsidRPr="00F531D4" w:rsidRDefault="00675D1F" w:rsidP="00DD185D">
            <w:pPr>
              <w:rPr>
                <w:rFonts w:ascii="Bookman Old Style" w:hAnsi="Bookman Old Style"/>
                <w:color w:val="FF0000"/>
                <w:sz w:val="24"/>
                <w:szCs w:val="24"/>
              </w:rPr>
            </w:pPr>
          </w:p>
        </w:tc>
        <w:tc>
          <w:tcPr>
            <w:tcW w:w="797" w:type="dxa"/>
          </w:tcPr>
          <w:p w:rsidR="00675D1F" w:rsidRPr="00F531D4" w:rsidRDefault="00675D1F" w:rsidP="00DD185D">
            <w:pPr>
              <w:rPr>
                <w:rFonts w:ascii="Bookman Old Style" w:hAnsi="Bookman Old Style"/>
                <w:color w:val="FFC000"/>
                <w:sz w:val="24"/>
                <w:szCs w:val="24"/>
              </w:rPr>
            </w:pPr>
          </w:p>
        </w:tc>
        <w:tc>
          <w:tcPr>
            <w:tcW w:w="797" w:type="dxa"/>
          </w:tcPr>
          <w:p w:rsidR="00675D1F" w:rsidRPr="00DA4EFD" w:rsidRDefault="00675D1F" w:rsidP="00DD185D">
            <w:pPr>
              <w:rPr>
                <w:rFonts w:ascii="Bookman Old Style" w:hAnsi="Bookman Old Style"/>
                <w:sz w:val="24"/>
                <w:szCs w:val="24"/>
              </w:rPr>
            </w:pPr>
          </w:p>
        </w:tc>
        <w:tc>
          <w:tcPr>
            <w:tcW w:w="2915" w:type="dxa"/>
          </w:tcPr>
          <w:p w:rsidR="00675D1F" w:rsidRPr="00DA4EFD" w:rsidRDefault="00675D1F" w:rsidP="00DD185D">
            <w:pPr>
              <w:rPr>
                <w:rFonts w:ascii="Bookman Old Style" w:hAnsi="Bookman Old Style"/>
                <w:sz w:val="24"/>
                <w:szCs w:val="24"/>
              </w:rPr>
            </w:pPr>
          </w:p>
        </w:tc>
      </w:tr>
      <w:tr w:rsidR="00675D1F" w:rsidRPr="00F531D4" w:rsidTr="009132E6">
        <w:trPr>
          <w:trHeight w:val="519"/>
          <w:jc w:val="center"/>
        </w:trPr>
        <w:tc>
          <w:tcPr>
            <w:tcW w:w="1892" w:type="dxa"/>
            <w:vMerge/>
          </w:tcPr>
          <w:p w:rsidR="00675D1F" w:rsidRPr="00BF1BB0" w:rsidRDefault="00675D1F" w:rsidP="00FF3D0F">
            <w:pPr>
              <w:pStyle w:val="NoSpacing"/>
            </w:pPr>
          </w:p>
        </w:tc>
        <w:tc>
          <w:tcPr>
            <w:tcW w:w="8429" w:type="dxa"/>
          </w:tcPr>
          <w:p w:rsidR="00675D1F" w:rsidRPr="00B505FE" w:rsidRDefault="00675D1F" w:rsidP="00FF3D0F">
            <w:pPr>
              <w:pStyle w:val="NoSpacing"/>
              <w:rPr>
                <w:b/>
              </w:rPr>
            </w:pPr>
            <w:r>
              <w:t>The sequence of events involved in transmission across a cholinergic synapse and across a neuromuscular junction.</w:t>
            </w:r>
          </w:p>
        </w:tc>
        <w:tc>
          <w:tcPr>
            <w:tcW w:w="797" w:type="dxa"/>
          </w:tcPr>
          <w:p w:rsidR="00675D1F" w:rsidRPr="00F531D4" w:rsidRDefault="00675D1F" w:rsidP="00DD185D">
            <w:pPr>
              <w:rPr>
                <w:rFonts w:ascii="Bookman Old Style" w:hAnsi="Bookman Old Style"/>
                <w:color w:val="FF0000"/>
                <w:sz w:val="24"/>
                <w:szCs w:val="24"/>
              </w:rPr>
            </w:pPr>
          </w:p>
        </w:tc>
        <w:tc>
          <w:tcPr>
            <w:tcW w:w="797" w:type="dxa"/>
          </w:tcPr>
          <w:p w:rsidR="00675D1F" w:rsidRPr="00F531D4" w:rsidRDefault="00675D1F" w:rsidP="00DD185D">
            <w:pPr>
              <w:rPr>
                <w:rFonts w:ascii="Bookman Old Style" w:hAnsi="Bookman Old Style"/>
                <w:color w:val="FFC000"/>
                <w:sz w:val="24"/>
                <w:szCs w:val="24"/>
              </w:rPr>
            </w:pPr>
          </w:p>
        </w:tc>
        <w:tc>
          <w:tcPr>
            <w:tcW w:w="797" w:type="dxa"/>
          </w:tcPr>
          <w:p w:rsidR="00675D1F" w:rsidRPr="00DA4EFD" w:rsidRDefault="00675D1F" w:rsidP="00DD185D">
            <w:pPr>
              <w:rPr>
                <w:rFonts w:ascii="Bookman Old Style" w:hAnsi="Bookman Old Style"/>
                <w:sz w:val="24"/>
                <w:szCs w:val="24"/>
              </w:rPr>
            </w:pPr>
          </w:p>
        </w:tc>
        <w:tc>
          <w:tcPr>
            <w:tcW w:w="2915" w:type="dxa"/>
          </w:tcPr>
          <w:p w:rsidR="00675D1F" w:rsidRPr="00DA4EFD" w:rsidRDefault="00675D1F" w:rsidP="00DD185D">
            <w:pPr>
              <w:rPr>
                <w:rFonts w:ascii="Bookman Old Style" w:hAnsi="Bookman Old Style"/>
                <w:sz w:val="24"/>
                <w:szCs w:val="24"/>
              </w:rPr>
            </w:pPr>
          </w:p>
        </w:tc>
      </w:tr>
      <w:tr w:rsidR="00675D1F" w:rsidRPr="00F531D4" w:rsidTr="00675D1F">
        <w:trPr>
          <w:trHeight w:val="536"/>
          <w:jc w:val="center"/>
        </w:trPr>
        <w:tc>
          <w:tcPr>
            <w:tcW w:w="1892" w:type="dxa"/>
            <w:vMerge/>
          </w:tcPr>
          <w:p w:rsidR="00675D1F" w:rsidRPr="00BF1BB0" w:rsidRDefault="00675D1F" w:rsidP="00FF3D0F">
            <w:pPr>
              <w:pStyle w:val="NoSpacing"/>
            </w:pPr>
          </w:p>
        </w:tc>
        <w:tc>
          <w:tcPr>
            <w:tcW w:w="8429" w:type="dxa"/>
          </w:tcPr>
          <w:p w:rsidR="00675D1F" w:rsidRDefault="00675D1F" w:rsidP="00FF3D0F">
            <w:pPr>
              <w:pStyle w:val="NoSpacing"/>
            </w:pPr>
            <w:r w:rsidRPr="00675D1F">
              <w:rPr>
                <w:b/>
              </w:rPr>
              <w:t>When provided with information, candidates should be able to predict and explain the effects of specific drugs on a synapse.</w:t>
            </w:r>
          </w:p>
        </w:tc>
        <w:tc>
          <w:tcPr>
            <w:tcW w:w="797" w:type="dxa"/>
          </w:tcPr>
          <w:p w:rsidR="00675D1F" w:rsidRPr="00F531D4" w:rsidRDefault="00675D1F" w:rsidP="00DD185D">
            <w:pPr>
              <w:rPr>
                <w:rFonts w:ascii="Bookman Old Style" w:hAnsi="Bookman Old Style"/>
                <w:color w:val="FF0000"/>
                <w:sz w:val="24"/>
                <w:szCs w:val="24"/>
              </w:rPr>
            </w:pPr>
          </w:p>
        </w:tc>
        <w:tc>
          <w:tcPr>
            <w:tcW w:w="797" w:type="dxa"/>
          </w:tcPr>
          <w:p w:rsidR="00675D1F" w:rsidRPr="00F531D4" w:rsidRDefault="00675D1F" w:rsidP="00DD185D">
            <w:pPr>
              <w:rPr>
                <w:rFonts w:ascii="Bookman Old Style" w:hAnsi="Bookman Old Style"/>
                <w:color w:val="FFC000"/>
                <w:sz w:val="24"/>
                <w:szCs w:val="24"/>
              </w:rPr>
            </w:pPr>
          </w:p>
        </w:tc>
        <w:tc>
          <w:tcPr>
            <w:tcW w:w="797" w:type="dxa"/>
          </w:tcPr>
          <w:p w:rsidR="00675D1F" w:rsidRPr="00DA4EFD" w:rsidRDefault="00675D1F" w:rsidP="00DD185D">
            <w:pPr>
              <w:rPr>
                <w:rFonts w:ascii="Bookman Old Style" w:hAnsi="Bookman Old Style"/>
                <w:sz w:val="24"/>
                <w:szCs w:val="24"/>
              </w:rPr>
            </w:pPr>
          </w:p>
        </w:tc>
        <w:tc>
          <w:tcPr>
            <w:tcW w:w="2915" w:type="dxa"/>
          </w:tcPr>
          <w:p w:rsidR="00675D1F" w:rsidRPr="00DA4EFD" w:rsidRDefault="00675D1F" w:rsidP="00DD185D">
            <w:pPr>
              <w:rPr>
                <w:rFonts w:ascii="Bookman Old Style" w:hAnsi="Bookman Old Style"/>
                <w:sz w:val="24"/>
                <w:szCs w:val="24"/>
              </w:rPr>
            </w:pPr>
          </w:p>
        </w:tc>
      </w:tr>
      <w:tr w:rsidR="00675D1F" w:rsidRPr="00F531D4" w:rsidTr="009132E6">
        <w:trPr>
          <w:trHeight w:val="251"/>
          <w:jc w:val="center"/>
        </w:trPr>
        <w:tc>
          <w:tcPr>
            <w:tcW w:w="1892" w:type="dxa"/>
            <w:vMerge/>
          </w:tcPr>
          <w:p w:rsidR="00675D1F" w:rsidRPr="00BF1BB0" w:rsidRDefault="00675D1F" w:rsidP="00FF3D0F">
            <w:pPr>
              <w:pStyle w:val="NoSpacing"/>
            </w:pPr>
          </w:p>
        </w:tc>
        <w:tc>
          <w:tcPr>
            <w:tcW w:w="8429" w:type="dxa"/>
          </w:tcPr>
          <w:p w:rsidR="00675D1F" w:rsidRPr="00675D1F" w:rsidRDefault="00675D1F" w:rsidP="00FF3D0F">
            <w:pPr>
              <w:pStyle w:val="NoSpacing"/>
              <w:rPr>
                <w:b/>
              </w:rPr>
            </w:pPr>
            <w:r>
              <w:t xml:space="preserve">Recall of the names and mode of action of individual drugs will </w:t>
            </w:r>
            <w:r w:rsidRPr="00675D1F">
              <w:rPr>
                <w:b/>
              </w:rPr>
              <w:t>not</w:t>
            </w:r>
            <w:r>
              <w:t xml:space="preserve"> be required.</w:t>
            </w:r>
          </w:p>
        </w:tc>
        <w:tc>
          <w:tcPr>
            <w:tcW w:w="797" w:type="dxa"/>
          </w:tcPr>
          <w:p w:rsidR="00675D1F" w:rsidRPr="00F531D4" w:rsidRDefault="00675D1F" w:rsidP="00DD185D">
            <w:pPr>
              <w:rPr>
                <w:rFonts w:ascii="Bookman Old Style" w:hAnsi="Bookman Old Style"/>
                <w:color w:val="FF0000"/>
                <w:sz w:val="24"/>
                <w:szCs w:val="24"/>
              </w:rPr>
            </w:pPr>
          </w:p>
        </w:tc>
        <w:tc>
          <w:tcPr>
            <w:tcW w:w="797" w:type="dxa"/>
          </w:tcPr>
          <w:p w:rsidR="00675D1F" w:rsidRPr="00F531D4" w:rsidRDefault="00675D1F" w:rsidP="00DD185D">
            <w:pPr>
              <w:rPr>
                <w:rFonts w:ascii="Bookman Old Style" w:hAnsi="Bookman Old Style"/>
                <w:color w:val="FFC000"/>
                <w:sz w:val="24"/>
                <w:szCs w:val="24"/>
              </w:rPr>
            </w:pPr>
          </w:p>
        </w:tc>
        <w:tc>
          <w:tcPr>
            <w:tcW w:w="797" w:type="dxa"/>
          </w:tcPr>
          <w:p w:rsidR="00675D1F" w:rsidRPr="00DA4EFD" w:rsidRDefault="00675D1F" w:rsidP="00DD185D">
            <w:pPr>
              <w:rPr>
                <w:rFonts w:ascii="Bookman Old Style" w:hAnsi="Bookman Old Style"/>
                <w:sz w:val="24"/>
                <w:szCs w:val="24"/>
              </w:rPr>
            </w:pPr>
          </w:p>
        </w:tc>
        <w:tc>
          <w:tcPr>
            <w:tcW w:w="2915" w:type="dxa"/>
          </w:tcPr>
          <w:p w:rsidR="00675D1F" w:rsidRPr="00DA4EFD" w:rsidRDefault="00675D1F" w:rsidP="00DD185D">
            <w:pPr>
              <w:rPr>
                <w:rFonts w:ascii="Bookman Old Style" w:hAnsi="Bookman Old Style"/>
                <w:sz w:val="24"/>
                <w:szCs w:val="24"/>
              </w:rPr>
            </w:pPr>
          </w:p>
        </w:tc>
      </w:tr>
      <w:tr w:rsidR="0066519C" w:rsidRPr="00F531D4" w:rsidTr="0066519C">
        <w:trPr>
          <w:trHeight w:val="302"/>
          <w:jc w:val="center"/>
        </w:trPr>
        <w:tc>
          <w:tcPr>
            <w:tcW w:w="1892" w:type="dxa"/>
            <w:vMerge w:val="restart"/>
          </w:tcPr>
          <w:p w:rsidR="0066519C" w:rsidRDefault="0066519C" w:rsidP="00FF3D0F">
            <w:pPr>
              <w:pStyle w:val="NoSpacing"/>
            </w:pPr>
            <w:r w:rsidRPr="00BE68E6">
              <w:t>3.5.3</w:t>
            </w:r>
          </w:p>
          <w:p w:rsidR="0066519C" w:rsidRPr="00BF1BB0" w:rsidRDefault="0066519C" w:rsidP="00FF3D0F">
            <w:pPr>
              <w:pStyle w:val="NoSpacing"/>
            </w:pPr>
            <w:r>
              <w:t>The sliding filament theory of muscle contraction</w:t>
            </w:r>
          </w:p>
        </w:tc>
        <w:tc>
          <w:tcPr>
            <w:tcW w:w="8429" w:type="dxa"/>
          </w:tcPr>
          <w:p w:rsidR="0066519C" w:rsidRDefault="0066519C" w:rsidP="00FF3D0F">
            <w:pPr>
              <w:pStyle w:val="NoSpacing"/>
            </w:pPr>
            <w:r>
              <w:t>Gross and microscopic structure of skeletal muscle. The ultrastructure of a myofibril.</w:t>
            </w:r>
          </w:p>
          <w:p w:rsidR="0066519C" w:rsidRPr="00BF1BB0" w:rsidRDefault="0066519C" w:rsidP="00FF3D0F">
            <w:pPr>
              <w:pStyle w:val="NoSpacing"/>
            </w:pPr>
            <w:r>
              <w:t>The roles of actin, myosin, calcium ions and ATP in myofibril contraction.</w:t>
            </w:r>
          </w:p>
        </w:tc>
        <w:tc>
          <w:tcPr>
            <w:tcW w:w="797" w:type="dxa"/>
          </w:tcPr>
          <w:p w:rsidR="0066519C" w:rsidRPr="00F531D4" w:rsidRDefault="0066519C" w:rsidP="00DD185D">
            <w:pPr>
              <w:rPr>
                <w:rFonts w:ascii="Bookman Old Style" w:hAnsi="Bookman Old Style"/>
                <w:color w:val="FF0000"/>
                <w:sz w:val="24"/>
                <w:szCs w:val="24"/>
              </w:rPr>
            </w:pPr>
          </w:p>
        </w:tc>
        <w:tc>
          <w:tcPr>
            <w:tcW w:w="797" w:type="dxa"/>
          </w:tcPr>
          <w:p w:rsidR="0066519C" w:rsidRPr="00F531D4" w:rsidRDefault="0066519C" w:rsidP="00DD185D">
            <w:pPr>
              <w:rPr>
                <w:rFonts w:ascii="Bookman Old Style" w:hAnsi="Bookman Old Style"/>
                <w:color w:val="FFC000"/>
                <w:sz w:val="24"/>
                <w:szCs w:val="24"/>
              </w:rPr>
            </w:pPr>
          </w:p>
        </w:tc>
        <w:tc>
          <w:tcPr>
            <w:tcW w:w="797" w:type="dxa"/>
          </w:tcPr>
          <w:p w:rsidR="0066519C" w:rsidRPr="00DA4EFD" w:rsidRDefault="0066519C" w:rsidP="00DD185D">
            <w:pPr>
              <w:rPr>
                <w:rFonts w:ascii="Bookman Old Style" w:hAnsi="Bookman Old Style"/>
                <w:sz w:val="24"/>
                <w:szCs w:val="24"/>
              </w:rPr>
            </w:pPr>
          </w:p>
        </w:tc>
        <w:tc>
          <w:tcPr>
            <w:tcW w:w="2915" w:type="dxa"/>
          </w:tcPr>
          <w:p w:rsidR="0066519C" w:rsidRPr="00DA4EFD" w:rsidRDefault="0066519C" w:rsidP="00DD185D">
            <w:pPr>
              <w:rPr>
                <w:rFonts w:ascii="Bookman Old Style" w:hAnsi="Bookman Old Style"/>
                <w:sz w:val="24"/>
                <w:szCs w:val="24"/>
              </w:rPr>
            </w:pPr>
          </w:p>
        </w:tc>
      </w:tr>
      <w:tr w:rsidR="0066519C" w:rsidRPr="00F531D4" w:rsidTr="009132E6">
        <w:trPr>
          <w:trHeight w:val="770"/>
          <w:jc w:val="center"/>
        </w:trPr>
        <w:tc>
          <w:tcPr>
            <w:tcW w:w="1892" w:type="dxa"/>
            <w:vMerge/>
          </w:tcPr>
          <w:p w:rsidR="0066519C" w:rsidRPr="00BE68E6" w:rsidRDefault="0066519C" w:rsidP="00FF3D0F">
            <w:pPr>
              <w:pStyle w:val="NoSpacing"/>
            </w:pPr>
          </w:p>
        </w:tc>
        <w:tc>
          <w:tcPr>
            <w:tcW w:w="8429" w:type="dxa"/>
          </w:tcPr>
          <w:p w:rsidR="0066519C" w:rsidRDefault="0066519C" w:rsidP="00FF3D0F">
            <w:pPr>
              <w:pStyle w:val="FooterChar"/>
            </w:pPr>
            <w:r>
              <w:t>The roles of calcium ions and tropomyosin in the cycle of actinomyosin bridge formation.</w:t>
            </w:r>
          </w:p>
          <w:p w:rsidR="0066519C" w:rsidRDefault="0066519C" w:rsidP="00FF3D0F">
            <w:pPr>
              <w:pStyle w:val="FooterChar"/>
            </w:pPr>
          </w:p>
          <w:p w:rsidR="0066519C" w:rsidRDefault="0066519C" w:rsidP="00FF3D0F">
            <w:pPr>
              <w:pStyle w:val="FooterChar"/>
            </w:pPr>
          </w:p>
        </w:tc>
        <w:tc>
          <w:tcPr>
            <w:tcW w:w="797" w:type="dxa"/>
          </w:tcPr>
          <w:p w:rsidR="0066519C" w:rsidRPr="00F531D4" w:rsidRDefault="0066519C" w:rsidP="00DD185D">
            <w:pPr>
              <w:rPr>
                <w:rFonts w:ascii="Bookman Old Style" w:hAnsi="Bookman Old Style"/>
                <w:color w:val="FF0000"/>
                <w:sz w:val="24"/>
                <w:szCs w:val="24"/>
              </w:rPr>
            </w:pPr>
          </w:p>
        </w:tc>
        <w:tc>
          <w:tcPr>
            <w:tcW w:w="797" w:type="dxa"/>
          </w:tcPr>
          <w:p w:rsidR="0066519C" w:rsidRPr="00F531D4" w:rsidRDefault="0066519C" w:rsidP="00DD185D">
            <w:pPr>
              <w:rPr>
                <w:rFonts w:ascii="Bookman Old Style" w:hAnsi="Bookman Old Style"/>
                <w:color w:val="FFC000"/>
                <w:sz w:val="24"/>
                <w:szCs w:val="24"/>
              </w:rPr>
            </w:pPr>
          </w:p>
        </w:tc>
        <w:tc>
          <w:tcPr>
            <w:tcW w:w="797" w:type="dxa"/>
          </w:tcPr>
          <w:p w:rsidR="0066519C" w:rsidRPr="00DA4EFD" w:rsidRDefault="0066519C" w:rsidP="00DD185D">
            <w:pPr>
              <w:rPr>
                <w:rFonts w:ascii="Bookman Old Style" w:hAnsi="Bookman Old Style"/>
                <w:sz w:val="24"/>
                <w:szCs w:val="24"/>
              </w:rPr>
            </w:pPr>
          </w:p>
        </w:tc>
        <w:tc>
          <w:tcPr>
            <w:tcW w:w="2915" w:type="dxa"/>
          </w:tcPr>
          <w:p w:rsidR="0066519C" w:rsidRPr="00DA4EFD" w:rsidRDefault="0066519C" w:rsidP="00DD185D">
            <w:pPr>
              <w:rPr>
                <w:rFonts w:ascii="Bookman Old Style" w:hAnsi="Bookman Old Style"/>
                <w:sz w:val="24"/>
                <w:szCs w:val="24"/>
              </w:rPr>
            </w:pPr>
          </w:p>
        </w:tc>
      </w:tr>
      <w:tr w:rsidR="0066519C" w:rsidRPr="00F531D4" w:rsidTr="0066519C">
        <w:trPr>
          <w:trHeight w:val="553"/>
          <w:jc w:val="center"/>
        </w:trPr>
        <w:tc>
          <w:tcPr>
            <w:tcW w:w="1892" w:type="dxa"/>
            <w:vMerge w:val="restart"/>
          </w:tcPr>
          <w:p w:rsidR="0066519C" w:rsidRDefault="0066519C" w:rsidP="00FF3D0F">
            <w:pPr>
              <w:pStyle w:val="NoSpacing"/>
            </w:pPr>
            <w:r w:rsidRPr="00BE68E6">
              <w:t>3.5.3</w:t>
            </w:r>
          </w:p>
          <w:p w:rsidR="0066519C" w:rsidRPr="00055B18" w:rsidRDefault="0066519C" w:rsidP="00FF3D0F">
            <w:pPr>
              <w:pStyle w:val="NoSpacing"/>
              <w:rPr>
                <w:rFonts w:ascii="Comic Sans MS" w:hAnsi="Comic Sans MS"/>
                <w:sz w:val="20"/>
                <w:szCs w:val="20"/>
              </w:rPr>
            </w:pPr>
            <w:r>
              <w:t>Muscles as effectors</w:t>
            </w:r>
          </w:p>
        </w:tc>
        <w:tc>
          <w:tcPr>
            <w:tcW w:w="8429" w:type="dxa"/>
          </w:tcPr>
          <w:p w:rsidR="0066519C" w:rsidRPr="00581BD0" w:rsidRDefault="0066519C" w:rsidP="00FF3D0F">
            <w:pPr>
              <w:pStyle w:val="NoSpacing"/>
              <w:rPr>
                <w:rFonts w:ascii="Comic Sans MS" w:hAnsi="Comic Sans MS"/>
                <w:b/>
                <w:sz w:val="20"/>
                <w:szCs w:val="20"/>
              </w:rPr>
            </w:pPr>
            <w:r>
              <w:t>The role of ATP and phosphocreatine in providing the energy supply during muscle contraction.</w:t>
            </w:r>
          </w:p>
        </w:tc>
        <w:tc>
          <w:tcPr>
            <w:tcW w:w="797" w:type="dxa"/>
          </w:tcPr>
          <w:p w:rsidR="0066519C" w:rsidRPr="00F531D4" w:rsidRDefault="0066519C" w:rsidP="00DD185D">
            <w:pPr>
              <w:rPr>
                <w:rFonts w:ascii="Bookman Old Style" w:hAnsi="Bookman Old Style"/>
                <w:color w:val="FF0000"/>
                <w:sz w:val="24"/>
                <w:szCs w:val="24"/>
              </w:rPr>
            </w:pPr>
          </w:p>
        </w:tc>
        <w:tc>
          <w:tcPr>
            <w:tcW w:w="797" w:type="dxa"/>
          </w:tcPr>
          <w:p w:rsidR="0066519C" w:rsidRPr="00F531D4" w:rsidRDefault="0066519C" w:rsidP="00DD185D">
            <w:pPr>
              <w:rPr>
                <w:rFonts w:ascii="Bookman Old Style" w:hAnsi="Bookman Old Style"/>
                <w:color w:val="FFC000"/>
                <w:sz w:val="24"/>
                <w:szCs w:val="24"/>
              </w:rPr>
            </w:pPr>
          </w:p>
        </w:tc>
        <w:tc>
          <w:tcPr>
            <w:tcW w:w="797" w:type="dxa"/>
          </w:tcPr>
          <w:p w:rsidR="0066519C" w:rsidRPr="00DA4EFD" w:rsidRDefault="0066519C" w:rsidP="00DD185D">
            <w:pPr>
              <w:rPr>
                <w:rFonts w:ascii="Bookman Old Style" w:hAnsi="Bookman Old Style"/>
                <w:sz w:val="24"/>
                <w:szCs w:val="24"/>
              </w:rPr>
            </w:pPr>
          </w:p>
        </w:tc>
        <w:tc>
          <w:tcPr>
            <w:tcW w:w="2915" w:type="dxa"/>
          </w:tcPr>
          <w:p w:rsidR="0066519C" w:rsidRPr="00DA4EFD" w:rsidRDefault="0066519C" w:rsidP="00DD185D">
            <w:pPr>
              <w:rPr>
                <w:rFonts w:ascii="Bookman Old Style" w:hAnsi="Bookman Old Style"/>
                <w:sz w:val="24"/>
                <w:szCs w:val="24"/>
              </w:rPr>
            </w:pPr>
          </w:p>
        </w:tc>
      </w:tr>
      <w:tr w:rsidR="0066519C" w:rsidRPr="00F531D4" w:rsidTr="009132E6">
        <w:trPr>
          <w:trHeight w:val="234"/>
          <w:jc w:val="center"/>
        </w:trPr>
        <w:tc>
          <w:tcPr>
            <w:tcW w:w="1892" w:type="dxa"/>
            <w:vMerge/>
          </w:tcPr>
          <w:p w:rsidR="0066519C" w:rsidRPr="00BE68E6" w:rsidRDefault="0066519C" w:rsidP="00FF3D0F">
            <w:pPr>
              <w:pStyle w:val="NoSpacing"/>
            </w:pPr>
          </w:p>
        </w:tc>
        <w:tc>
          <w:tcPr>
            <w:tcW w:w="8429" w:type="dxa"/>
          </w:tcPr>
          <w:p w:rsidR="0066519C" w:rsidRDefault="0066519C" w:rsidP="000C0B70">
            <w:r>
              <w:t>The structure, location and general properties of slow and fast skeletal muscle fibres.</w:t>
            </w:r>
          </w:p>
        </w:tc>
        <w:tc>
          <w:tcPr>
            <w:tcW w:w="797" w:type="dxa"/>
          </w:tcPr>
          <w:p w:rsidR="0066519C" w:rsidRPr="00F531D4" w:rsidRDefault="0066519C" w:rsidP="00DD185D">
            <w:pPr>
              <w:rPr>
                <w:rFonts w:ascii="Bookman Old Style" w:hAnsi="Bookman Old Style"/>
                <w:color w:val="FF0000"/>
                <w:sz w:val="24"/>
                <w:szCs w:val="24"/>
              </w:rPr>
            </w:pPr>
          </w:p>
        </w:tc>
        <w:tc>
          <w:tcPr>
            <w:tcW w:w="797" w:type="dxa"/>
          </w:tcPr>
          <w:p w:rsidR="0066519C" w:rsidRPr="00F531D4" w:rsidRDefault="0066519C" w:rsidP="00DD185D">
            <w:pPr>
              <w:rPr>
                <w:rFonts w:ascii="Bookman Old Style" w:hAnsi="Bookman Old Style"/>
                <w:color w:val="FFC000"/>
                <w:sz w:val="24"/>
                <w:szCs w:val="24"/>
              </w:rPr>
            </w:pPr>
          </w:p>
        </w:tc>
        <w:tc>
          <w:tcPr>
            <w:tcW w:w="797" w:type="dxa"/>
          </w:tcPr>
          <w:p w:rsidR="0066519C" w:rsidRPr="00DA4EFD" w:rsidRDefault="0066519C" w:rsidP="00DD185D">
            <w:pPr>
              <w:rPr>
                <w:rFonts w:ascii="Bookman Old Style" w:hAnsi="Bookman Old Style"/>
                <w:sz w:val="24"/>
                <w:szCs w:val="24"/>
              </w:rPr>
            </w:pPr>
          </w:p>
        </w:tc>
        <w:tc>
          <w:tcPr>
            <w:tcW w:w="2915" w:type="dxa"/>
          </w:tcPr>
          <w:p w:rsidR="0066519C" w:rsidRPr="00DA4EFD" w:rsidRDefault="0066519C" w:rsidP="00DD185D">
            <w:pPr>
              <w:rPr>
                <w:rFonts w:ascii="Bookman Old Style" w:hAnsi="Bookman Old Style"/>
                <w:sz w:val="24"/>
                <w:szCs w:val="24"/>
              </w:rPr>
            </w:pPr>
          </w:p>
        </w:tc>
      </w:tr>
      <w:tr w:rsidR="0066519C" w:rsidRPr="00F531D4" w:rsidTr="0066519C">
        <w:trPr>
          <w:trHeight w:val="519"/>
          <w:jc w:val="center"/>
        </w:trPr>
        <w:tc>
          <w:tcPr>
            <w:tcW w:w="1892" w:type="dxa"/>
            <w:vMerge w:val="restart"/>
          </w:tcPr>
          <w:p w:rsidR="0066519C" w:rsidRDefault="0066519C" w:rsidP="00FF3D0F">
            <w:pPr>
              <w:pStyle w:val="NoSpacing"/>
            </w:pPr>
            <w:r w:rsidRPr="00E37557">
              <w:t>3.5.4</w:t>
            </w:r>
          </w:p>
          <w:p w:rsidR="0066519C" w:rsidRPr="00BF1BB0" w:rsidRDefault="0066519C" w:rsidP="00FF3D0F">
            <w:pPr>
              <w:pStyle w:val="NoSpacing"/>
            </w:pPr>
            <w:r w:rsidRPr="00E37557">
              <w:t>Principles</w:t>
            </w:r>
          </w:p>
        </w:tc>
        <w:tc>
          <w:tcPr>
            <w:tcW w:w="8429" w:type="dxa"/>
          </w:tcPr>
          <w:p w:rsidR="0066519C" w:rsidRPr="00BF1BB0" w:rsidRDefault="0066519C" w:rsidP="00FF3D0F">
            <w:pPr>
              <w:pStyle w:val="NoSpacing"/>
            </w:pPr>
            <w:r>
              <w:t>Homeostasis in mammals involves physiological control systems that maintain the internal environment within restricted limits.</w:t>
            </w:r>
          </w:p>
        </w:tc>
        <w:tc>
          <w:tcPr>
            <w:tcW w:w="797" w:type="dxa"/>
          </w:tcPr>
          <w:p w:rsidR="0066519C" w:rsidRPr="00F531D4" w:rsidRDefault="0066519C" w:rsidP="00DD185D">
            <w:pPr>
              <w:rPr>
                <w:rFonts w:ascii="Bookman Old Style" w:hAnsi="Bookman Old Style"/>
                <w:color w:val="FF0000"/>
                <w:sz w:val="24"/>
                <w:szCs w:val="24"/>
              </w:rPr>
            </w:pPr>
          </w:p>
        </w:tc>
        <w:tc>
          <w:tcPr>
            <w:tcW w:w="797" w:type="dxa"/>
          </w:tcPr>
          <w:p w:rsidR="0066519C" w:rsidRPr="00F531D4" w:rsidRDefault="0066519C" w:rsidP="00DD185D">
            <w:pPr>
              <w:rPr>
                <w:rFonts w:ascii="Bookman Old Style" w:hAnsi="Bookman Old Style"/>
                <w:color w:val="FFC000"/>
                <w:sz w:val="24"/>
                <w:szCs w:val="24"/>
              </w:rPr>
            </w:pPr>
          </w:p>
        </w:tc>
        <w:tc>
          <w:tcPr>
            <w:tcW w:w="797" w:type="dxa"/>
          </w:tcPr>
          <w:p w:rsidR="0066519C" w:rsidRPr="00DA4EFD" w:rsidRDefault="0066519C" w:rsidP="00DD185D">
            <w:pPr>
              <w:rPr>
                <w:rFonts w:ascii="Bookman Old Style" w:hAnsi="Bookman Old Style"/>
                <w:sz w:val="24"/>
                <w:szCs w:val="24"/>
              </w:rPr>
            </w:pPr>
          </w:p>
        </w:tc>
        <w:tc>
          <w:tcPr>
            <w:tcW w:w="2915" w:type="dxa"/>
          </w:tcPr>
          <w:p w:rsidR="0066519C" w:rsidRPr="00DA4EFD" w:rsidRDefault="0066519C" w:rsidP="00DD185D">
            <w:pPr>
              <w:rPr>
                <w:rFonts w:ascii="Bookman Old Style" w:hAnsi="Bookman Old Style"/>
                <w:sz w:val="24"/>
                <w:szCs w:val="24"/>
              </w:rPr>
            </w:pPr>
          </w:p>
        </w:tc>
      </w:tr>
      <w:tr w:rsidR="0066519C" w:rsidRPr="00F531D4" w:rsidTr="0066519C">
        <w:trPr>
          <w:trHeight w:val="519"/>
          <w:jc w:val="center"/>
        </w:trPr>
        <w:tc>
          <w:tcPr>
            <w:tcW w:w="1892" w:type="dxa"/>
            <w:vMerge/>
          </w:tcPr>
          <w:p w:rsidR="0066519C" w:rsidRPr="00E37557" w:rsidRDefault="0066519C" w:rsidP="00FF3D0F">
            <w:pPr>
              <w:pStyle w:val="NoSpacing"/>
            </w:pPr>
          </w:p>
        </w:tc>
        <w:tc>
          <w:tcPr>
            <w:tcW w:w="8429" w:type="dxa"/>
          </w:tcPr>
          <w:p w:rsidR="0066519C" w:rsidRDefault="0066519C" w:rsidP="00FF3D0F">
            <w:pPr>
              <w:pStyle w:val="NoSpacing"/>
            </w:pPr>
            <w:r>
              <w:t>The importance of maintaining a constant core temperature and constant blood pH in relation to enzyme activity.</w:t>
            </w:r>
          </w:p>
        </w:tc>
        <w:tc>
          <w:tcPr>
            <w:tcW w:w="797" w:type="dxa"/>
          </w:tcPr>
          <w:p w:rsidR="0066519C" w:rsidRPr="00F531D4" w:rsidRDefault="0066519C" w:rsidP="00DD185D">
            <w:pPr>
              <w:rPr>
                <w:rFonts w:ascii="Bookman Old Style" w:hAnsi="Bookman Old Style"/>
                <w:color w:val="FF0000"/>
                <w:sz w:val="24"/>
                <w:szCs w:val="24"/>
              </w:rPr>
            </w:pPr>
          </w:p>
        </w:tc>
        <w:tc>
          <w:tcPr>
            <w:tcW w:w="797" w:type="dxa"/>
          </w:tcPr>
          <w:p w:rsidR="0066519C" w:rsidRPr="00F531D4" w:rsidRDefault="0066519C" w:rsidP="00DD185D">
            <w:pPr>
              <w:rPr>
                <w:rFonts w:ascii="Bookman Old Style" w:hAnsi="Bookman Old Style"/>
                <w:color w:val="FFC000"/>
                <w:sz w:val="24"/>
                <w:szCs w:val="24"/>
              </w:rPr>
            </w:pPr>
          </w:p>
        </w:tc>
        <w:tc>
          <w:tcPr>
            <w:tcW w:w="797" w:type="dxa"/>
          </w:tcPr>
          <w:p w:rsidR="0066519C" w:rsidRPr="00DA4EFD" w:rsidRDefault="0066519C" w:rsidP="00DD185D">
            <w:pPr>
              <w:rPr>
                <w:rFonts w:ascii="Bookman Old Style" w:hAnsi="Bookman Old Style"/>
                <w:sz w:val="24"/>
                <w:szCs w:val="24"/>
              </w:rPr>
            </w:pPr>
          </w:p>
        </w:tc>
        <w:tc>
          <w:tcPr>
            <w:tcW w:w="2915" w:type="dxa"/>
          </w:tcPr>
          <w:p w:rsidR="0066519C" w:rsidRPr="00DA4EFD" w:rsidRDefault="0066519C" w:rsidP="00DD185D">
            <w:pPr>
              <w:rPr>
                <w:rFonts w:ascii="Bookman Old Style" w:hAnsi="Bookman Old Style"/>
                <w:sz w:val="24"/>
                <w:szCs w:val="24"/>
              </w:rPr>
            </w:pPr>
          </w:p>
        </w:tc>
      </w:tr>
      <w:tr w:rsidR="0066519C" w:rsidRPr="00F531D4" w:rsidTr="009132E6">
        <w:trPr>
          <w:trHeight w:val="553"/>
          <w:jc w:val="center"/>
        </w:trPr>
        <w:tc>
          <w:tcPr>
            <w:tcW w:w="1892" w:type="dxa"/>
            <w:vMerge/>
          </w:tcPr>
          <w:p w:rsidR="0066519C" w:rsidRPr="00E37557" w:rsidRDefault="0066519C" w:rsidP="00FF3D0F">
            <w:pPr>
              <w:pStyle w:val="NoSpacing"/>
            </w:pPr>
          </w:p>
        </w:tc>
        <w:tc>
          <w:tcPr>
            <w:tcW w:w="8429" w:type="dxa"/>
          </w:tcPr>
          <w:p w:rsidR="0066519C" w:rsidRDefault="0066519C" w:rsidP="00FF3D0F">
            <w:pPr>
              <w:pStyle w:val="NoSpacing"/>
            </w:pPr>
            <w:r>
              <w:t>The importance of maintaining a constant blood glucose concentration in terms of</w:t>
            </w:r>
          </w:p>
          <w:p w:rsidR="0066519C" w:rsidRDefault="0066519C" w:rsidP="00FF3D0F">
            <w:pPr>
              <w:pStyle w:val="NoSpacing"/>
            </w:pPr>
            <w:r>
              <w:t>energy transfer and water potential of blood.</w:t>
            </w:r>
          </w:p>
        </w:tc>
        <w:tc>
          <w:tcPr>
            <w:tcW w:w="797" w:type="dxa"/>
          </w:tcPr>
          <w:p w:rsidR="0066519C" w:rsidRPr="00F531D4" w:rsidRDefault="0066519C" w:rsidP="00DD185D">
            <w:pPr>
              <w:rPr>
                <w:rFonts w:ascii="Bookman Old Style" w:hAnsi="Bookman Old Style"/>
                <w:color w:val="FF0000"/>
                <w:sz w:val="24"/>
                <w:szCs w:val="24"/>
              </w:rPr>
            </w:pPr>
          </w:p>
        </w:tc>
        <w:tc>
          <w:tcPr>
            <w:tcW w:w="797" w:type="dxa"/>
          </w:tcPr>
          <w:p w:rsidR="0066519C" w:rsidRPr="00F531D4" w:rsidRDefault="0066519C" w:rsidP="00DD185D">
            <w:pPr>
              <w:rPr>
                <w:rFonts w:ascii="Bookman Old Style" w:hAnsi="Bookman Old Style"/>
                <w:color w:val="FFC000"/>
                <w:sz w:val="24"/>
                <w:szCs w:val="24"/>
              </w:rPr>
            </w:pPr>
          </w:p>
        </w:tc>
        <w:tc>
          <w:tcPr>
            <w:tcW w:w="797" w:type="dxa"/>
          </w:tcPr>
          <w:p w:rsidR="0066519C" w:rsidRPr="00DA4EFD" w:rsidRDefault="0066519C" w:rsidP="00DD185D">
            <w:pPr>
              <w:rPr>
                <w:rFonts w:ascii="Bookman Old Style" w:hAnsi="Bookman Old Style"/>
                <w:sz w:val="24"/>
                <w:szCs w:val="24"/>
              </w:rPr>
            </w:pPr>
          </w:p>
        </w:tc>
        <w:tc>
          <w:tcPr>
            <w:tcW w:w="2915" w:type="dxa"/>
          </w:tcPr>
          <w:p w:rsidR="0066519C" w:rsidRPr="00DA4EFD" w:rsidRDefault="0066519C" w:rsidP="00DD185D">
            <w:pPr>
              <w:rPr>
                <w:rFonts w:ascii="Bookman Old Style" w:hAnsi="Bookman Old Style"/>
                <w:sz w:val="24"/>
                <w:szCs w:val="24"/>
              </w:rPr>
            </w:pPr>
          </w:p>
        </w:tc>
      </w:tr>
      <w:tr w:rsidR="0066519C" w:rsidRPr="00F531D4" w:rsidTr="0066519C">
        <w:trPr>
          <w:trHeight w:val="536"/>
          <w:jc w:val="center"/>
        </w:trPr>
        <w:tc>
          <w:tcPr>
            <w:tcW w:w="1892" w:type="dxa"/>
            <w:vMerge w:val="restart"/>
          </w:tcPr>
          <w:p w:rsidR="0066519C" w:rsidRDefault="0066519C" w:rsidP="00FF3D0F">
            <w:pPr>
              <w:pStyle w:val="NoSpacing"/>
            </w:pPr>
            <w:r w:rsidRPr="00E37557">
              <w:t>3.5.4</w:t>
            </w:r>
          </w:p>
          <w:p w:rsidR="0066519C" w:rsidRDefault="0066519C" w:rsidP="00FF3D0F">
            <w:pPr>
              <w:pStyle w:val="NoSpacing"/>
            </w:pPr>
            <w:r>
              <w:t>Temperature</w:t>
            </w:r>
          </w:p>
          <w:p w:rsidR="0066519C" w:rsidRPr="00BF1BB0" w:rsidRDefault="0066519C" w:rsidP="00FF3D0F">
            <w:pPr>
              <w:pStyle w:val="NoSpacing"/>
            </w:pPr>
            <w:r>
              <w:t>control</w:t>
            </w:r>
          </w:p>
        </w:tc>
        <w:tc>
          <w:tcPr>
            <w:tcW w:w="8429" w:type="dxa"/>
          </w:tcPr>
          <w:p w:rsidR="0066519C" w:rsidRPr="00BF1BB0" w:rsidRDefault="0066519C" w:rsidP="00FF3D0F">
            <w:pPr>
              <w:pStyle w:val="NoSpacing"/>
            </w:pPr>
            <w:r>
              <w:t>The contrasting mechanisms of temperature control in an ectothermic reptile and an endothermic mammal.</w:t>
            </w:r>
          </w:p>
        </w:tc>
        <w:tc>
          <w:tcPr>
            <w:tcW w:w="797" w:type="dxa"/>
          </w:tcPr>
          <w:p w:rsidR="0066519C" w:rsidRPr="00F531D4" w:rsidRDefault="0066519C" w:rsidP="00DD185D">
            <w:pPr>
              <w:rPr>
                <w:rFonts w:ascii="Bookman Old Style" w:hAnsi="Bookman Old Style"/>
                <w:color w:val="FF0000"/>
                <w:sz w:val="24"/>
                <w:szCs w:val="24"/>
              </w:rPr>
            </w:pPr>
          </w:p>
        </w:tc>
        <w:tc>
          <w:tcPr>
            <w:tcW w:w="797" w:type="dxa"/>
          </w:tcPr>
          <w:p w:rsidR="0066519C" w:rsidRPr="00F531D4" w:rsidRDefault="0066519C" w:rsidP="00DD185D">
            <w:pPr>
              <w:rPr>
                <w:rFonts w:ascii="Bookman Old Style" w:hAnsi="Bookman Old Style"/>
                <w:color w:val="FFC000"/>
                <w:sz w:val="24"/>
                <w:szCs w:val="24"/>
              </w:rPr>
            </w:pPr>
          </w:p>
        </w:tc>
        <w:tc>
          <w:tcPr>
            <w:tcW w:w="797" w:type="dxa"/>
          </w:tcPr>
          <w:p w:rsidR="0066519C" w:rsidRPr="00DA4EFD" w:rsidRDefault="0066519C" w:rsidP="00DD185D">
            <w:pPr>
              <w:rPr>
                <w:rFonts w:ascii="Bookman Old Style" w:hAnsi="Bookman Old Style"/>
                <w:sz w:val="24"/>
                <w:szCs w:val="24"/>
              </w:rPr>
            </w:pPr>
          </w:p>
        </w:tc>
        <w:tc>
          <w:tcPr>
            <w:tcW w:w="2915" w:type="dxa"/>
          </w:tcPr>
          <w:p w:rsidR="0066519C" w:rsidRPr="00DA4EFD" w:rsidRDefault="0066519C" w:rsidP="00DD185D">
            <w:pPr>
              <w:rPr>
                <w:rFonts w:ascii="Bookman Old Style" w:hAnsi="Bookman Old Style"/>
                <w:sz w:val="24"/>
                <w:szCs w:val="24"/>
              </w:rPr>
            </w:pPr>
          </w:p>
        </w:tc>
      </w:tr>
      <w:tr w:rsidR="0066519C" w:rsidRPr="00F531D4" w:rsidTr="0066519C">
        <w:trPr>
          <w:trHeight w:val="236"/>
          <w:jc w:val="center"/>
        </w:trPr>
        <w:tc>
          <w:tcPr>
            <w:tcW w:w="1892" w:type="dxa"/>
            <w:vMerge/>
          </w:tcPr>
          <w:p w:rsidR="0066519C" w:rsidRPr="00E37557" w:rsidRDefault="0066519C" w:rsidP="00FF3D0F">
            <w:pPr>
              <w:pStyle w:val="NoSpacing"/>
            </w:pPr>
          </w:p>
        </w:tc>
        <w:tc>
          <w:tcPr>
            <w:tcW w:w="8429" w:type="dxa"/>
          </w:tcPr>
          <w:p w:rsidR="0066519C" w:rsidRDefault="0066519C" w:rsidP="00FF3D0F">
            <w:pPr>
              <w:pStyle w:val="NoSpacing"/>
            </w:pPr>
            <w:r>
              <w:t>Mechanisms involved in heat production, conservation and loss.</w:t>
            </w:r>
          </w:p>
        </w:tc>
        <w:tc>
          <w:tcPr>
            <w:tcW w:w="797" w:type="dxa"/>
          </w:tcPr>
          <w:p w:rsidR="0066519C" w:rsidRPr="00F531D4" w:rsidRDefault="0066519C" w:rsidP="00DD185D">
            <w:pPr>
              <w:rPr>
                <w:rFonts w:ascii="Bookman Old Style" w:hAnsi="Bookman Old Style"/>
                <w:color w:val="FF0000"/>
                <w:sz w:val="24"/>
                <w:szCs w:val="24"/>
              </w:rPr>
            </w:pPr>
          </w:p>
        </w:tc>
        <w:tc>
          <w:tcPr>
            <w:tcW w:w="797" w:type="dxa"/>
          </w:tcPr>
          <w:p w:rsidR="0066519C" w:rsidRPr="00F531D4" w:rsidRDefault="0066519C" w:rsidP="00DD185D">
            <w:pPr>
              <w:rPr>
                <w:rFonts w:ascii="Bookman Old Style" w:hAnsi="Bookman Old Style"/>
                <w:color w:val="FFC000"/>
                <w:sz w:val="24"/>
                <w:szCs w:val="24"/>
              </w:rPr>
            </w:pPr>
          </w:p>
        </w:tc>
        <w:tc>
          <w:tcPr>
            <w:tcW w:w="797" w:type="dxa"/>
          </w:tcPr>
          <w:p w:rsidR="0066519C" w:rsidRPr="00DA4EFD" w:rsidRDefault="0066519C" w:rsidP="00DD185D">
            <w:pPr>
              <w:rPr>
                <w:rFonts w:ascii="Bookman Old Style" w:hAnsi="Bookman Old Style"/>
                <w:sz w:val="24"/>
                <w:szCs w:val="24"/>
              </w:rPr>
            </w:pPr>
          </w:p>
        </w:tc>
        <w:tc>
          <w:tcPr>
            <w:tcW w:w="2915" w:type="dxa"/>
          </w:tcPr>
          <w:p w:rsidR="0066519C" w:rsidRPr="00DA4EFD" w:rsidRDefault="0066519C" w:rsidP="00DD185D">
            <w:pPr>
              <w:rPr>
                <w:rFonts w:ascii="Bookman Old Style" w:hAnsi="Bookman Old Style"/>
                <w:sz w:val="24"/>
                <w:szCs w:val="24"/>
              </w:rPr>
            </w:pPr>
          </w:p>
        </w:tc>
      </w:tr>
      <w:tr w:rsidR="0066519C" w:rsidRPr="00F531D4" w:rsidTr="009132E6">
        <w:trPr>
          <w:trHeight w:val="553"/>
          <w:jc w:val="center"/>
        </w:trPr>
        <w:tc>
          <w:tcPr>
            <w:tcW w:w="1892" w:type="dxa"/>
            <w:vMerge/>
          </w:tcPr>
          <w:p w:rsidR="0066519C" w:rsidRPr="00E37557" w:rsidRDefault="0066519C" w:rsidP="00FF3D0F">
            <w:pPr>
              <w:pStyle w:val="NoSpacing"/>
            </w:pPr>
          </w:p>
        </w:tc>
        <w:tc>
          <w:tcPr>
            <w:tcW w:w="8429" w:type="dxa"/>
          </w:tcPr>
          <w:p w:rsidR="0066519C" w:rsidRDefault="0066519C" w:rsidP="00FF3D0F">
            <w:pPr>
              <w:pStyle w:val="NoSpacing"/>
            </w:pPr>
            <w:r>
              <w:t>The role of the hypothalamus and the autonomic nervous system in maintaining a constant body temperature in a mammal.</w:t>
            </w:r>
          </w:p>
        </w:tc>
        <w:tc>
          <w:tcPr>
            <w:tcW w:w="797" w:type="dxa"/>
          </w:tcPr>
          <w:p w:rsidR="0066519C" w:rsidRPr="00F531D4" w:rsidRDefault="0066519C" w:rsidP="00DD185D">
            <w:pPr>
              <w:rPr>
                <w:rFonts w:ascii="Bookman Old Style" w:hAnsi="Bookman Old Style"/>
                <w:color w:val="FF0000"/>
                <w:sz w:val="24"/>
                <w:szCs w:val="24"/>
              </w:rPr>
            </w:pPr>
          </w:p>
        </w:tc>
        <w:tc>
          <w:tcPr>
            <w:tcW w:w="797" w:type="dxa"/>
          </w:tcPr>
          <w:p w:rsidR="0066519C" w:rsidRPr="00F531D4" w:rsidRDefault="0066519C" w:rsidP="00DD185D">
            <w:pPr>
              <w:rPr>
                <w:rFonts w:ascii="Bookman Old Style" w:hAnsi="Bookman Old Style"/>
                <w:color w:val="FFC000"/>
                <w:sz w:val="24"/>
                <w:szCs w:val="24"/>
              </w:rPr>
            </w:pPr>
          </w:p>
        </w:tc>
        <w:tc>
          <w:tcPr>
            <w:tcW w:w="797" w:type="dxa"/>
          </w:tcPr>
          <w:p w:rsidR="0066519C" w:rsidRPr="00DA4EFD" w:rsidRDefault="0066519C" w:rsidP="00DD185D">
            <w:pPr>
              <w:rPr>
                <w:rFonts w:ascii="Bookman Old Style" w:hAnsi="Bookman Old Style"/>
                <w:sz w:val="24"/>
                <w:szCs w:val="24"/>
              </w:rPr>
            </w:pPr>
          </w:p>
        </w:tc>
        <w:tc>
          <w:tcPr>
            <w:tcW w:w="2915" w:type="dxa"/>
          </w:tcPr>
          <w:p w:rsidR="0066519C" w:rsidRPr="00DA4EFD" w:rsidRDefault="0066519C" w:rsidP="00DD185D">
            <w:pPr>
              <w:rPr>
                <w:rFonts w:ascii="Bookman Old Style" w:hAnsi="Bookman Old Style"/>
                <w:sz w:val="24"/>
                <w:szCs w:val="24"/>
              </w:rPr>
            </w:pPr>
          </w:p>
        </w:tc>
      </w:tr>
      <w:tr w:rsidR="007B185F" w:rsidRPr="00F531D4" w:rsidTr="0066519C">
        <w:trPr>
          <w:trHeight w:val="252"/>
          <w:jc w:val="center"/>
        </w:trPr>
        <w:tc>
          <w:tcPr>
            <w:tcW w:w="1892" w:type="dxa"/>
            <w:vMerge w:val="restart"/>
          </w:tcPr>
          <w:p w:rsidR="007B185F" w:rsidRDefault="007B185F" w:rsidP="00FF3D0F">
            <w:pPr>
              <w:pStyle w:val="NoSpacing"/>
            </w:pPr>
            <w:r w:rsidRPr="00E37557">
              <w:t>3.5.4</w:t>
            </w:r>
          </w:p>
          <w:p w:rsidR="007B185F" w:rsidRPr="00BF1BB0" w:rsidRDefault="007B185F" w:rsidP="00FF3D0F">
            <w:pPr>
              <w:pStyle w:val="NoSpacing"/>
            </w:pPr>
            <w:r>
              <w:t xml:space="preserve">Control of blood </w:t>
            </w:r>
            <w:r>
              <w:lastRenderedPageBreak/>
              <w:t>glucose concentration</w:t>
            </w:r>
          </w:p>
          <w:p w:rsidR="0066519C" w:rsidRDefault="0066519C" w:rsidP="00FF3D0F">
            <w:pPr>
              <w:pStyle w:val="NoSpacing"/>
            </w:pPr>
          </w:p>
          <w:p w:rsidR="0066519C" w:rsidRDefault="0066519C" w:rsidP="00FF3D0F">
            <w:pPr>
              <w:pStyle w:val="NoSpacing"/>
            </w:pPr>
          </w:p>
          <w:p w:rsidR="0066519C" w:rsidRDefault="0066519C" w:rsidP="00FF3D0F">
            <w:pPr>
              <w:pStyle w:val="NoSpacing"/>
            </w:pPr>
          </w:p>
          <w:p w:rsidR="007B185F" w:rsidRPr="00BF1BB0" w:rsidRDefault="007B185F" w:rsidP="00FF3D0F">
            <w:pPr>
              <w:pStyle w:val="NoSpacing"/>
            </w:pPr>
          </w:p>
        </w:tc>
        <w:tc>
          <w:tcPr>
            <w:tcW w:w="8429" w:type="dxa"/>
          </w:tcPr>
          <w:p w:rsidR="007B185F" w:rsidRPr="00BF1BB0" w:rsidRDefault="007B185F" w:rsidP="00FF3D0F">
            <w:pPr>
              <w:pStyle w:val="NoSpacing"/>
            </w:pPr>
            <w:r>
              <w:lastRenderedPageBreak/>
              <w:t>The factors that influence blood glucose concentration.</w:t>
            </w:r>
          </w:p>
        </w:tc>
        <w:tc>
          <w:tcPr>
            <w:tcW w:w="797" w:type="dxa"/>
          </w:tcPr>
          <w:p w:rsidR="007B185F" w:rsidRPr="00F531D4" w:rsidRDefault="007B185F" w:rsidP="00DD185D">
            <w:pPr>
              <w:rPr>
                <w:rFonts w:ascii="Bookman Old Style" w:hAnsi="Bookman Old Style"/>
                <w:color w:val="FF0000"/>
                <w:sz w:val="24"/>
                <w:szCs w:val="24"/>
              </w:rPr>
            </w:pPr>
          </w:p>
        </w:tc>
        <w:tc>
          <w:tcPr>
            <w:tcW w:w="797" w:type="dxa"/>
          </w:tcPr>
          <w:p w:rsidR="007B185F" w:rsidRPr="00F531D4" w:rsidRDefault="007B185F" w:rsidP="00DD185D">
            <w:pPr>
              <w:rPr>
                <w:rFonts w:ascii="Bookman Old Style" w:hAnsi="Bookman Old Style"/>
                <w:color w:val="FFC000"/>
                <w:sz w:val="24"/>
                <w:szCs w:val="24"/>
              </w:rPr>
            </w:pPr>
          </w:p>
        </w:tc>
        <w:tc>
          <w:tcPr>
            <w:tcW w:w="797" w:type="dxa"/>
          </w:tcPr>
          <w:p w:rsidR="007B185F" w:rsidRPr="00DA4EFD" w:rsidRDefault="007B185F" w:rsidP="00DD185D">
            <w:pPr>
              <w:rPr>
                <w:rFonts w:ascii="Bookman Old Style" w:hAnsi="Bookman Old Style"/>
                <w:sz w:val="24"/>
                <w:szCs w:val="24"/>
              </w:rPr>
            </w:pPr>
          </w:p>
        </w:tc>
        <w:tc>
          <w:tcPr>
            <w:tcW w:w="2915" w:type="dxa"/>
          </w:tcPr>
          <w:p w:rsidR="007B185F" w:rsidRPr="00DA4EFD" w:rsidRDefault="007B185F" w:rsidP="00DD185D">
            <w:pPr>
              <w:rPr>
                <w:rFonts w:ascii="Bookman Old Style" w:hAnsi="Bookman Old Style"/>
                <w:sz w:val="24"/>
                <w:szCs w:val="24"/>
              </w:rPr>
            </w:pPr>
          </w:p>
        </w:tc>
      </w:tr>
      <w:tr w:rsidR="0066519C" w:rsidRPr="00F531D4" w:rsidTr="0066519C">
        <w:trPr>
          <w:trHeight w:val="251"/>
          <w:jc w:val="center"/>
        </w:trPr>
        <w:tc>
          <w:tcPr>
            <w:tcW w:w="1892" w:type="dxa"/>
            <w:vMerge/>
          </w:tcPr>
          <w:p w:rsidR="0066519C" w:rsidRPr="00E37557" w:rsidRDefault="0066519C" w:rsidP="00FF3D0F">
            <w:pPr>
              <w:pStyle w:val="NoSpacing"/>
            </w:pPr>
          </w:p>
        </w:tc>
        <w:tc>
          <w:tcPr>
            <w:tcW w:w="8429" w:type="dxa"/>
          </w:tcPr>
          <w:p w:rsidR="0066519C" w:rsidRDefault="0066519C" w:rsidP="00FF3D0F">
            <w:pPr>
              <w:pStyle w:val="NoSpacing"/>
            </w:pPr>
            <w:r>
              <w:t>The role of the liver in glycogenesis and gluconeogenesis.</w:t>
            </w:r>
          </w:p>
        </w:tc>
        <w:tc>
          <w:tcPr>
            <w:tcW w:w="797" w:type="dxa"/>
          </w:tcPr>
          <w:p w:rsidR="0066519C" w:rsidRPr="00F531D4" w:rsidRDefault="0066519C" w:rsidP="00DD185D">
            <w:pPr>
              <w:rPr>
                <w:rFonts w:ascii="Bookman Old Style" w:hAnsi="Bookman Old Style"/>
                <w:color w:val="FF0000"/>
                <w:sz w:val="24"/>
                <w:szCs w:val="24"/>
              </w:rPr>
            </w:pPr>
          </w:p>
        </w:tc>
        <w:tc>
          <w:tcPr>
            <w:tcW w:w="797" w:type="dxa"/>
          </w:tcPr>
          <w:p w:rsidR="0066519C" w:rsidRPr="00F531D4" w:rsidRDefault="0066519C" w:rsidP="00DD185D">
            <w:pPr>
              <w:rPr>
                <w:rFonts w:ascii="Bookman Old Style" w:hAnsi="Bookman Old Style"/>
                <w:color w:val="FFC000"/>
                <w:sz w:val="24"/>
                <w:szCs w:val="24"/>
              </w:rPr>
            </w:pPr>
          </w:p>
        </w:tc>
        <w:tc>
          <w:tcPr>
            <w:tcW w:w="797" w:type="dxa"/>
          </w:tcPr>
          <w:p w:rsidR="0066519C" w:rsidRPr="00DA4EFD" w:rsidRDefault="0066519C" w:rsidP="00DD185D">
            <w:pPr>
              <w:rPr>
                <w:rFonts w:ascii="Bookman Old Style" w:hAnsi="Bookman Old Style"/>
                <w:sz w:val="24"/>
                <w:szCs w:val="24"/>
              </w:rPr>
            </w:pPr>
          </w:p>
        </w:tc>
        <w:tc>
          <w:tcPr>
            <w:tcW w:w="2915" w:type="dxa"/>
          </w:tcPr>
          <w:p w:rsidR="0066519C" w:rsidRPr="00DA4EFD" w:rsidRDefault="0066519C" w:rsidP="00DD185D">
            <w:pPr>
              <w:rPr>
                <w:rFonts w:ascii="Bookman Old Style" w:hAnsi="Bookman Old Style"/>
                <w:sz w:val="24"/>
                <w:szCs w:val="24"/>
              </w:rPr>
            </w:pPr>
          </w:p>
        </w:tc>
      </w:tr>
      <w:tr w:rsidR="0066519C" w:rsidRPr="00F531D4" w:rsidTr="009132E6">
        <w:trPr>
          <w:trHeight w:val="820"/>
          <w:jc w:val="center"/>
        </w:trPr>
        <w:tc>
          <w:tcPr>
            <w:tcW w:w="1892" w:type="dxa"/>
            <w:vMerge/>
          </w:tcPr>
          <w:p w:rsidR="0066519C" w:rsidRPr="00E37557" w:rsidRDefault="0066519C" w:rsidP="00FF3D0F">
            <w:pPr>
              <w:pStyle w:val="NoSpacing"/>
            </w:pPr>
          </w:p>
        </w:tc>
        <w:tc>
          <w:tcPr>
            <w:tcW w:w="8429" w:type="dxa"/>
          </w:tcPr>
          <w:p w:rsidR="0066519C" w:rsidRDefault="0066519C" w:rsidP="00FF3D0F">
            <w:pPr>
              <w:pStyle w:val="NoSpacing"/>
            </w:pPr>
            <w:r>
              <w:t>The role of insulin and glucagon in controlling the uptake of glucose by cells and in activating enzymes involved in the interconversion of glucose and glycogen. The effect of adrenaline on glycogen breakdown and synthesis.</w:t>
            </w:r>
          </w:p>
        </w:tc>
        <w:tc>
          <w:tcPr>
            <w:tcW w:w="797" w:type="dxa"/>
          </w:tcPr>
          <w:p w:rsidR="0066519C" w:rsidRPr="00F531D4" w:rsidRDefault="0066519C" w:rsidP="00DD185D">
            <w:pPr>
              <w:rPr>
                <w:rFonts w:ascii="Bookman Old Style" w:hAnsi="Bookman Old Style"/>
                <w:color w:val="FF0000"/>
                <w:sz w:val="24"/>
                <w:szCs w:val="24"/>
              </w:rPr>
            </w:pPr>
          </w:p>
        </w:tc>
        <w:tc>
          <w:tcPr>
            <w:tcW w:w="797" w:type="dxa"/>
          </w:tcPr>
          <w:p w:rsidR="0066519C" w:rsidRPr="00F531D4" w:rsidRDefault="0066519C" w:rsidP="00DD185D">
            <w:pPr>
              <w:rPr>
                <w:rFonts w:ascii="Bookman Old Style" w:hAnsi="Bookman Old Style"/>
                <w:color w:val="FFC000"/>
                <w:sz w:val="24"/>
                <w:szCs w:val="24"/>
              </w:rPr>
            </w:pPr>
          </w:p>
        </w:tc>
        <w:tc>
          <w:tcPr>
            <w:tcW w:w="797" w:type="dxa"/>
          </w:tcPr>
          <w:p w:rsidR="0066519C" w:rsidRPr="00DA4EFD" w:rsidRDefault="0066519C" w:rsidP="00DD185D">
            <w:pPr>
              <w:rPr>
                <w:rFonts w:ascii="Bookman Old Style" w:hAnsi="Bookman Old Style"/>
                <w:sz w:val="24"/>
                <w:szCs w:val="24"/>
              </w:rPr>
            </w:pPr>
          </w:p>
        </w:tc>
        <w:tc>
          <w:tcPr>
            <w:tcW w:w="2915" w:type="dxa"/>
          </w:tcPr>
          <w:p w:rsidR="0066519C" w:rsidRPr="00DA4EFD" w:rsidRDefault="0066519C" w:rsidP="00DD185D">
            <w:pPr>
              <w:rPr>
                <w:rFonts w:ascii="Bookman Old Style" w:hAnsi="Bookman Old Style"/>
                <w:sz w:val="24"/>
                <w:szCs w:val="24"/>
              </w:rPr>
            </w:pPr>
          </w:p>
        </w:tc>
      </w:tr>
      <w:tr w:rsidR="007B185F" w:rsidRPr="00F531D4" w:rsidTr="009132E6">
        <w:trPr>
          <w:jc w:val="center"/>
        </w:trPr>
        <w:tc>
          <w:tcPr>
            <w:tcW w:w="1892" w:type="dxa"/>
            <w:vMerge/>
          </w:tcPr>
          <w:p w:rsidR="007B185F" w:rsidRPr="00055B18" w:rsidRDefault="007B185F" w:rsidP="000C0B70">
            <w:pPr>
              <w:rPr>
                <w:rFonts w:ascii="Comic Sans MS" w:hAnsi="Comic Sans MS"/>
                <w:sz w:val="20"/>
                <w:szCs w:val="20"/>
              </w:rPr>
            </w:pPr>
          </w:p>
        </w:tc>
        <w:tc>
          <w:tcPr>
            <w:tcW w:w="8429" w:type="dxa"/>
          </w:tcPr>
          <w:p w:rsidR="007B185F" w:rsidRPr="00055B18" w:rsidRDefault="007B185F" w:rsidP="000C0B70">
            <w:pPr>
              <w:rPr>
                <w:rFonts w:ascii="Comic Sans MS" w:hAnsi="Comic Sans MS"/>
                <w:sz w:val="20"/>
                <w:szCs w:val="20"/>
              </w:rPr>
            </w:pPr>
            <w:r>
              <w:t>The second messenger model of adrenaline and glucagon action.</w:t>
            </w:r>
          </w:p>
        </w:tc>
        <w:tc>
          <w:tcPr>
            <w:tcW w:w="797" w:type="dxa"/>
          </w:tcPr>
          <w:p w:rsidR="007B185F" w:rsidRPr="00F531D4" w:rsidRDefault="007B185F" w:rsidP="00DD185D">
            <w:pPr>
              <w:rPr>
                <w:rFonts w:ascii="Bookman Old Style" w:hAnsi="Bookman Old Style"/>
                <w:color w:val="FF0000"/>
                <w:sz w:val="24"/>
                <w:szCs w:val="24"/>
              </w:rPr>
            </w:pPr>
          </w:p>
        </w:tc>
        <w:tc>
          <w:tcPr>
            <w:tcW w:w="797" w:type="dxa"/>
          </w:tcPr>
          <w:p w:rsidR="007B185F" w:rsidRPr="00F531D4" w:rsidRDefault="007B185F" w:rsidP="00DD185D">
            <w:pPr>
              <w:rPr>
                <w:rFonts w:ascii="Bookman Old Style" w:hAnsi="Bookman Old Style"/>
                <w:color w:val="FFC000"/>
                <w:sz w:val="24"/>
                <w:szCs w:val="24"/>
              </w:rPr>
            </w:pPr>
          </w:p>
        </w:tc>
        <w:tc>
          <w:tcPr>
            <w:tcW w:w="797" w:type="dxa"/>
          </w:tcPr>
          <w:p w:rsidR="007B185F" w:rsidRPr="00DA4EFD" w:rsidRDefault="007B185F" w:rsidP="00DD185D">
            <w:pPr>
              <w:rPr>
                <w:rFonts w:ascii="Bookman Old Style" w:hAnsi="Bookman Old Style"/>
                <w:sz w:val="24"/>
                <w:szCs w:val="24"/>
              </w:rPr>
            </w:pPr>
          </w:p>
        </w:tc>
        <w:tc>
          <w:tcPr>
            <w:tcW w:w="2915" w:type="dxa"/>
          </w:tcPr>
          <w:p w:rsidR="007B185F" w:rsidRPr="00DA4EFD" w:rsidRDefault="007B185F" w:rsidP="00DD185D">
            <w:pPr>
              <w:rPr>
                <w:rFonts w:ascii="Bookman Old Style" w:hAnsi="Bookman Old Style"/>
                <w:sz w:val="24"/>
                <w:szCs w:val="24"/>
              </w:rPr>
            </w:pPr>
          </w:p>
        </w:tc>
      </w:tr>
      <w:tr w:rsidR="007B185F" w:rsidRPr="00F531D4" w:rsidTr="0066519C">
        <w:trPr>
          <w:trHeight w:val="390"/>
          <w:jc w:val="center"/>
        </w:trPr>
        <w:tc>
          <w:tcPr>
            <w:tcW w:w="1892" w:type="dxa"/>
            <w:vMerge/>
          </w:tcPr>
          <w:p w:rsidR="007B185F" w:rsidRPr="00055B18" w:rsidRDefault="007B185F" w:rsidP="000C0B70">
            <w:pPr>
              <w:rPr>
                <w:rFonts w:ascii="Comic Sans MS" w:hAnsi="Comic Sans MS"/>
                <w:sz w:val="20"/>
                <w:szCs w:val="20"/>
              </w:rPr>
            </w:pPr>
          </w:p>
        </w:tc>
        <w:tc>
          <w:tcPr>
            <w:tcW w:w="8429" w:type="dxa"/>
          </w:tcPr>
          <w:p w:rsidR="007B185F" w:rsidRPr="00055B18" w:rsidRDefault="007B185F" w:rsidP="000C0B70">
            <w:pPr>
              <w:rPr>
                <w:rFonts w:ascii="Comic Sans MS" w:hAnsi="Comic Sans MS"/>
                <w:sz w:val="20"/>
                <w:szCs w:val="20"/>
              </w:rPr>
            </w:pPr>
            <w:r>
              <w:t>Types I and II diabetes and control by insulin and manipulation of the diet.</w:t>
            </w:r>
          </w:p>
        </w:tc>
        <w:tc>
          <w:tcPr>
            <w:tcW w:w="797" w:type="dxa"/>
          </w:tcPr>
          <w:p w:rsidR="007B185F" w:rsidRPr="00F531D4" w:rsidRDefault="007B185F" w:rsidP="00DD185D">
            <w:pPr>
              <w:rPr>
                <w:rFonts w:ascii="Bookman Old Style" w:hAnsi="Bookman Old Style"/>
                <w:color w:val="FF0000"/>
                <w:sz w:val="24"/>
                <w:szCs w:val="24"/>
              </w:rPr>
            </w:pPr>
          </w:p>
        </w:tc>
        <w:tc>
          <w:tcPr>
            <w:tcW w:w="797" w:type="dxa"/>
          </w:tcPr>
          <w:p w:rsidR="007B185F" w:rsidRPr="00F531D4" w:rsidRDefault="007B185F" w:rsidP="00DD185D">
            <w:pPr>
              <w:rPr>
                <w:rFonts w:ascii="Bookman Old Style" w:hAnsi="Bookman Old Style"/>
                <w:color w:val="FFC000"/>
                <w:sz w:val="24"/>
                <w:szCs w:val="24"/>
              </w:rPr>
            </w:pPr>
          </w:p>
        </w:tc>
        <w:tc>
          <w:tcPr>
            <w:tcW w:w="797" w:type="dxa"/>
          </w:tcPr>
          <w:p w:rsidR="007B185F" w:rsidRPr="00DA4EFD" w:rsidRDefault="007B185F" w:rsidP="00DD185D">
            <w:pPr>
              <w:rPr>
                <w:rFonts w:ascii="Bookman Old Style" w:hAnsi="Bookman Old Style"/>
                <w:sz w:val="24"/>
                <w:szCs w:val="24"/>
              </w:rPr>
            </w:pPr>
          </w:p>
        </w:tc>
        <w:tc>
          <w:tcPr>
            <w:tcW w:w="2915" w:type="dxa"/>
          </w:tcPr>
          <w:p w:rsidR="007B185F" w:rsidRPr="00DA4EFD" w:rsidRDefault="007B185F" w:rsidP="00DD185D">
            <w:pPr>
              <w:rPr>
                <w:rFonts w:ascii="Bookman Old Style" w:hAnsi="Bookman Old Style"/>
                <w:sz w:val="24"/>
                <w:szCs w:val="24"/>
              </w:rPr>
            </w:pPr>
          </w:p>
        </w:tc>
      </w:tr>
      <w:tr w:rsidR="0066519C" w:rsidRPr="00F531D4" w:rsidTr="0066519C">
        <w:trPr>
          <w:trHeight w:val="319"/>
          <w:jc w:val="center"/>
        </w:trPr>
        <w:tc>
          <w:tcPr>
            <w:tcW w:w="1892" w:type="dxa"/>
            <w:vMerge w:val="restart"/>
          </w:tcPr>
          <w:p w:rsidR="0066519C" w:rsidRDefault="0066519C" w:rsidP="00FF3D0F">
            <w:pPr>
              <w:pStyle w:val="NoSpacing"/>
            </w:pPr>
            <w:r w:rsidRPr="00E608E8">
              <w:t>3.5.5</w:t>
            </w:r>
          </w:p>
          <w:p w:rsidR="0066519C" w:rsidRPr="00055B18" w:rsidRDefault="0066519C" w:rsidP="00FF3D0F">
            <w:pPr>
              <w:pStyle w:val="NoSpacing"/>
              <w:rPr>
                <w:rFonts w:ascii="Comic Sans MS" w:hAnsi="Comic Sans MS"/>
                <w:sz w:val="20"/>
                <w:szCs w:val="20"/>
              </w:rPr>
            </w:pPr>
            <w:r w:rsidRPr="00E608E8">
              <w:t>Principles</w:t>
            </w:r>
          </w:p>
        </w:tc>
        <w:tc>
          <w:tcPr>
            <w:tcW w:w="8429" w:type="dxa"/>
          </w:tcPr>
          <w:p w:rsidR="0066519C" w:rsidRPr="00055B18" w:rsidRDefault="0066519C" w:rsidP="00FF3D0F">
            <w:pPr>
              <w:pStyle w:val="NoSpacing"/>
              <w:rPr>
                <w:rFonts w:ascii="Comic Sans MS" w:hAnsi="Comic Sans MS"/>
                <w:sz w:val="20"/>
                <w:szCs w:val="20"/>
              </w:rPr>
            </w:pPr>
            <w:r>
              <w:t>Negative feedback restores systems to their original level.</w:t>
            </w:r>
          </w:p>
        </w:tc>
        <w:tc>
          <w:tcPr>
            <w:tcW w:w="797" w:type="dxa"/>
          </w:tcPr>
          <w:p w:rsidR="0066519C" w:rsidRPr="00F531D4" w:rsidRDefault="0066519C" w:rsidP="00DD185D">
            <w:pPr>
              <w:rPr>
                <w:rFonts w:ascii="Bookman Old Style" w:hAnsi="Bookman Old Style"/>
                <w:color w:val="FF0000"/>
                <w:sz w:val="24"/>
                <w:szCs w:val="24"/>
              </w:rPr>
            </w:pPr>
          </w:p>
        </w:tc>
        <w:tc>
          <w:tcPr>
            <w:tcW w:w="797" w:type="dxa"/>
          </w:tcPr>
          <w:p w:rsidR="0066519C" w:rsidRPr="00F531D4" w:rsidRDefault="0066519C" w:rsidP="00DD185D">
            <w:pPr>
              <w:rPr>
                <w:rFonts w:ascii="Bookman Old Style" w:hAnsi="Bookman Old Style"/>
                <w:color w:val="FFC000"/>
                <w:sz w:val="24"/>
                <w:szCs w:val="24"/>
              </w:rPr>
            </w:pPr>
          </w:p>
        </w:tc>
        <w:tc>
          <w:tcPr>
            <w:tcW w:w="797" w:type="dxa"/>
          </w:tcPr>
          <w:p w:rsidR="0066519C" w:rsidRPr="00DA4EFD" w:rsidRDefault="0066519C" w:rsidP="00DD185D">
            <w:pPr>
              <w:rPr>
                <w:rFonts w:ascii="Bookman Old Style" w:hAnsi="Bookman Old Style"/>
                <w:sz w:val="24"/>
                <w:szCs w:val="24"/>
              </w:rPr>
            </w:pPr>
          </w:p>
        </w:tc>
        <w:tc>
          <w:tcPr>
            <w:tcW w:w="2915" w:type="dxa"/>
          </w:tcPr>
          <w:p w:rsidR="0066519C" w:rsidRPr="00DA4EFD" w:rsidRDefault="0066519C" w:rsidP="00DD185D">
            <w:pPr>
              <w:rPr>
                <w:rFonts w:ascii="Bookman Old Style" w:hAnsi="Bookman Old Style"/>
                <w:sz w:val="24"/>
                <w:szCs w:val="24"/>
              </w:rPr>
            </w:pPr>
          </w:p>
        </w:tc>
      </w:tr>
      <w:tr w:rsidR="0066519C" w:rsidRPr="00F531D4" w:rsidTr="0066519C">
        <w:trPr>
          <w:trHeight w:val="490"/>
          <w:jc w:val="center"/>
        </w:trPr>
        <w:tc>
          <w:tcPr>
            <w:tcW w:w="1892" w:type="dxa"/>
            <w:vMerge/>
          </w:tcPr>
          <w:p w:rsidR="0066519C" w:rsidRPr="00E608E8" w:rsidRDefault="0066519C" w:rsidP="00FF3D0F">
            <w:pPr>
              <w:pStyle w:val="NoSpacing"/>
            </w:pPr>
          </w:p>
        </w:tc>
        <w:tc>
          <w:tcPr>
            <w:tcW w:w="8429" w:type="dxa"/>
          </w:tcPr>
          <w:p w:rsidR="0066519C" w:rsidRDefault="0066519C" w:rsidP="00FF3D0F">
            <w:pPr>
              <w:pStyle w:val="NoSpacing"/>
            </w:pPr>
            <w:r>
              <w:t>The possession of separate mechanisms involving negative feedback controls departures in different directions from the original state, giving a greater degree of control.</w:t>
            </w:r>
          </w:p>
        </w:tc>
        <w:tc>
          <w:tcPr>
            <w:tcW w:w="797" w:type="dxa"/>
          </w:tcPr>
          <w:p w:rsidR="0066519C" w:rsidRPr="00F531D4" w:rsidRDefault="0066519C" w:rsidP="00DD185D">
            <w:pPr>
              <w:rPr>
                <w:rFonts w:ascii="Bookman Old Style" w:hAnsi="Bookman Old Style"/>
                <w:color w:val="FF0000"/>
                <w:sz w:val="24"/>
                <w:szCs w:val="24"/>
              </w:rPr>
            </w:pPr>
          </w:p>
        </w:tc>
        <w:tc>
          <w:tcPr>
            <w:tcW w:w="797" w:type="dxa"/>
          </w:tcPr>
          <w:p w:rsidR="0066519C" w:rsidRPr="00F531D4" w:rsidRDefault="0066519C" w:rsidP="00DD185D">
            <w:pPr>
              <w:rPr>
                <w:rFonts w:ascii="Bookman Old Style" w:hAnsi="Bookman Old Style"/>
                <w:color w:val="FFC000"/>
                <w:sz w:val="24"/>
                <w:szCs w:val="24"/>
              </w:rPr>
            </w:pPr>
          </w:p>
        </w:tc>
        <w:tc>
          <w:tcPr>
            <w:tcW w:w="797" w:type="dxa"/>
          </w:tcPr>
          <w:p w:rsidR="0066519C" w:rsidRPr="00DA4EFD" w:rsidRDefault="0066519C" w:rsidP="00DD185D">
            <w:pPr>
              <w:rPr>
                <w:rFonts w:ascii="Bookman Old Style" w:hAnsi="Bookman Old Style"/>
                <w:sz w:val="24"/>
                <w:szCs w:val="24"/>
              </w:rPr>
            </w:pPr>
          </w:p>
        </w:tc>
        <w:tc>
          <w:tcPr>
            <w:tcW w:w="2915" w:type="dxa"/>
          </w:tcPr>
          <w:p w:rsidR="0066519C" w:rsidRPr="00DA4EFD" w:rsidRDefault="0066519C" w:rsidP="00DD185D">
            <w:pPr>
              <w:rPr>
                <w:rFonts w:ascii="Bookman Old Style" w:hAnsi="Bookman Old Style"/>
                <w:sz w:val="24"/>
                <w:szCs w:val="24"/>
              </w:rPr>
            </w:pPr>
          </w:p>
        </w:tc>
      </w:tr>
      <w:tr w:rsidR="0066519C" w:rsidRPr="00F531D4" w:rsidTr="0066519C">
        <w:trPr>
          <w:trHeight w:val="268"/>
          <w:jc w:val="center"/>
        </w:trPr>
        <w:tc>
          <w:tcPr>
            <w:tcW w:w="1892" w:type="dxa"/>
            <w:vMerge/>
          </w:tcPr>
          <w:p w:rsidR="0066519C" w:rsidRPr="00E608E8" w:rsidRDefault="0066519C" w:rsidP="00FF3D0F">
            <w:pPr>
              <w:pStyle w:val="NoSpacing"/>
            </w:pPr>
          </w:p>
        </w:tc>
        <w:tc>
          <w:tcPr>
            <w:tcW w:w="8429" w:type="dxa"/>
          </w:tcPr>
          <w:p w:rsidR="0066519C" w:rsidRDefault="0066519C" w:rsidP="00FF3D0F">
            <w:pPr>
              <w:pStyle w:val="NoSpacing"/>
            </w:pPr>
            <w:r>
              <w:t>Positive feedback results in greater departures from the original levels.</w:t>
            </w:r>
          </w:p>
        </w:tc>
        <w:tc>
          <w:tcPr>
            <w:tcW w:w="797" w:type="dxa"/>
          </w:tcPr>
          <w:p w:rsidR="0066519C" w:rsidRPr="00F531D4" w:rsidRDefault="0066519C" w:rsidP="00DD185D">
            <w:pPr>
              <w:rPr>
                <w:rFonts w:ascii="Bookman Old Style" w:hAnsi="Bookman Old Style"/>
                <w:color w:val="FF0000"/>
                <w:sz w:val="24"/>
                <w:szCs w:val="24"/>
              </w:rPr>
            </w:pPr>
          </w:p>
        </w:tc>
        <w:tc>
          <w:tcPr>
            <w:tcW w:w="797" w:type="dxa"/>
          </w:tcPr>
          <w:p w:rsidR="0066519C" w:rsidRPr="00F531D4" w:rsidRDefault="0066519C" w:rsidP="00DD185D">
            <w:pPr>
              <w:rPr>
                <w:rFonts w:ascii="Bookman Old Style" w:hAnsi="Bookman Old Style"/>
                <w:color w:val="FFC000"/>
                <w:sz w:val="24"/>
                <w:szCs w:val="24"/>
              </w:rPr>
            </w:pPr>
          </w:p>
        </w:tc>
        <w:tc>
          <w:tcPr>
            <w:tcW w:w="797" w:type="dxa"/>
          </w:tcPr>
          <w:p w:rsidR="0066519C" w:rsidRPr="00DA4EFD" w:rsidRDefault="0066519C" w:rsidP="00DD185D">
            <w:pPr>
              <w:rPr>
                <w:rFonts w:ascii="Bookman Old Style" w:hAnsi="Bookman Old Style"/>
                <w:sz w:val="24"/>
                <w:szCs w:val="24"/>
              </w:rPr>
            </w:pPr>
          </w:p>
        </w:tc>
        <w:tc>
          <w:tcPr>
            <w:tcW w:w="2915" w:type="dxa"/>
          </w:tcPr>
          <w:p w:rsidR="0066519C" w:rsidRPr="00DA4EFD" w:rsidRDefault="0066519C" w:rsidP="00DD185D">
            <w:pPr>
              <w:rPr>
                <w:rFonts w:ascii="Bookman Old Style" w:hAnsi="Bookman Old Style"/>
                <w:sz w:val="24"/>
                <w:szCs w:val="24"/>
              </w:rPr>
            </w:pPr>
          </w:p>
        </w:tc>
      </w:tr>
      <w:tr w:rsidR="0066519C" w:rsidRPr="00F531D4" w:rsidTr="0066519C">
        <w:trPr>
          <w:trHeight w:val="552"/>
          <w:jc w:val="center"/>
        </w:trPr>
        <w:tc>
          <w:tcPr>
            <w:tcW w:w="1892" w:type="dxa"/>
            <w:vMerge/>
          </w:tcPr>
          <w:p w:rsidR="0066519C" w:rsidRPr="00E608E8" w:rsidRDefault="0066519C" w:rsidP="00FF3D0F">
            <w:pPr>
              <w:pStyle w:val="NoSpacing"/>
            </w:pPr>
          </w:p>
        </w:tc>
        <w:tc>
          <w:tcPr>
            <w:tcW w:w="8429" w:type="dxa"/>
          </w:tcPr>
          <w:p w:rsidR="0066519C" w:rsidRDefault="0066519C" w:rsidP="00FF3D0F">
            <w:pPr>
              <w:pStyle w:val="NoSpacing"/>
            </w:pPr>
            <w:r>
              <w:t>Positive feedback is often associated with a breakdown of control systems, e.g. in temperature control.</w:t>
            </w:r>
          </w:p>
        </w:tc>
        <w:tc>
          <w:tcPr>
            <w:tcW w:w="797" w:type="dxa"/>
          </w:tcPr>
          <w:p w:rsidR="0066519C" w:rsidRPr="00F531D4" w:rsidRDefault="0066519C" w:rsidP="00DD185D">
            <w:pPr>
              <w:rPr>
                <w:rFonts w:ascii="Bookman Old Style" w:hAnsi="Bookman Old Style"/>
                <w:color w:val="FF0000"/>
                <w:sz w:val="24"/>
                <w:szCs w:val="24"/>
              </w:rPr>
            </w:pPr>
          </w:p>
        </w:tc>
        <w:tc>
          <w:tcPr>
            <w:tcW w:w="797" w:type="dxa"/>
          </w:tcPr>
          <w:p w:rsidR="0066519C" w:rsidRPr="00F531D4" w:rsidRDefault="0066519C" w:rsidP="00DD185D">
            <w:pPr>
              <w:rPr>
                <w:rFonts w:ascii="Bookman Old Style" w:hAnsi="Bookman Old Style"/>
                <w:color w:val="FFC000"/>
                <w:sz w:val="24"/>
                <w:szCs w:val="24"/>
              </w:rPr>
            </w:pPr>
          </w:p>
        </w:tc>
        <w:tc>
          <w:tcPr>
            <w:tcW w:w="797" w:type="dxa"/>
          </w:tcPr>
          <w:p w:rsidR="0066519C" w:rsidRPr="00DA4EFD" w:rsidRDefault="0066519C" w:rsidP="00DD185D">
            <w:pPr>
              <w:rPr>
                <w:rFonts w:ascii="Bookman Old Style" w:hAnsi="Bookman Old Style"/>
                <w:sz w:val="24"/>
                <w:szCs w:val="24"/>
              </w:rPr>
            </w:pPr>
          </w:p>
        </w:tc>
        <w:tc>
          <w:tcPr>
            <w:tcW w:w="2915" w:type="dxa"/>
          </w:tcPr>
          <w:p w:rsidR="0066519C" w:rsidRPr="00DA4EFD" w:rsidRDefault="0066519C" w:rsidP="00DD185D">
            <w:pPr>
              <w:rPr>
                <w:rFonts w:ascii="Bookman Old Style" w:hAnsi="Bookman Old Style"/>
                <w:sz w:val="24"/>
                <w:szCs w:val="24"/>
              </w:rPr>
            </w:pPr>
          </w:p>
        </w:tc>
      </w:tr>
      <w:tr w:rsidR="0066519C" w:rsidRPr="00F531D4" w:rsidTr="009132E6">
        <w:trPr>
          <w:trHeight w:val="519"/>
          <w:jc w:val="center"/>
        </w:trPr>
        <w:tc>
          <w:tcPr>
            <w:tcW w:w="1892" w:type="dxa"/>
            <w:vMerge/>
          </w:tcPr>
          <w:p w:rsidR="0066519C" w:rsidRPr="00E608E8" w:rsidRDefault="0066519C" w:rsidP="00FF3D0F">
            <w:pPr>
              <w:pStyle w:val="NoSpacing"/>
            </w:pPr>
          </w:p>
        </w:tc>
        <w:tc>
          <w:tcPr>
            <w:tcW w:w="8429" w:type="dxa"/>
          </w:tcPr>
          <w:p w:rsidR="0066519C" w:rsidRDefault="0066519C" w:rsidP="000C0B70">
            <w:r w:rsidRPr="00B505FE">
              <w:rPr>
                <w:b/>
              </w:rPr>
              <w:t>Candidates should be able to interpret diagrammatic representations of negative and positive feedback.</w:t>
            </w:r>
          </w:p>
        </w:tc>
        <w:tc>
          <w:tcPr>
            <w:tcW w:w="797" w:type="dxa"/>
          </w:tcPr>
          <w:p w:rsidR="0066519C" w:rsidRPr="00F531D4" w:rsidRDefault="0066519C" w:rsidP="00DD185D">
            <w:pPr>
              <w:rPr>
                <w:rFonts w:ascii="Bookman Old Style" w:hAnsi="Bookman Old Style"/>
                <w:color w:val="FF0000"/>
                <w:sz w:val="24"/>
                <w:szCs w:val="24"/>
              </w:rPr>
            </w:pPr>
          </w:p>
        </w:tc>
        <w:tc>
          <w:tcPr>
            <w:tcW w:w="797" w:type="dxa"/>
          </w:tcPr>
          <w:p w:rsidR="0066519C" w:rsidRPr="00F531D4" w:rsidRDefault="0066519C" w:rsidP="00DD185D">
            <w:pPr>
              <w:rPr>
                <w:rFonts w:ascii="Bookman Old Style" w:hAnsi="Bookman Old Style"/>
                <w:color w:val="FFC000"/>
                <w:sz w:val="24"/>
                <w:szCs w:val="24"/>
              </w:rPr>
            </w:pPr>
          </w:p>
        </w:tc>
        <w:tc>
          <w:tcPr>
            <w:tcW w:w="797" w:type="dxa"/>
          </w:tcPr>
          <w:p w:rsidR="0066519C" w:rsidRPr="00DA4EFD" w:rsidRDefault="0066519C" w:rsidP="00DD185D">
            <w:pPr>
              <w:rPr>
                <w:rFonts w:ascii="Bookman Old Style" w:hAnsi="Bookman Old Style"/>
                <w:sz w:val="24"/>
                <w:szCs w:val="24"/>
              </w:rPr>
            </w:pPr>
          </w:p>
        </w:tc>
        <w:tc>
          <w:tcPr>
            <w:tcW w:w="2915" w:type="dxa"/>
          </w:tcPr>
          <w:p w:rsidR="0066519C" w:rsidRPr="00DA4EFD" w:rsidRDefault="0066519C" w:rsidP="00DD185D">
            <w:pPr>
              <w:rPr>
                <w:rFonts w:ascii="Bookman Old Style" w:hAnsi="Bookman Old Style"/>
                <w:sz w:val="24"/>
                <w:szCs w:val="24"/>
              </w:rPr>
            </w:pPr>
          </w:p>
        </w:tc>
      </w:tr>
      <w:tr w:rsidR="007B185F" w:rsidRPr="00F531D4" w:rsidTr="0066519C">
        <w:trPr>
          <w:trHeight w:val="268"/>
          <w:jc w:val="center"/>
        </w:trPr>
        <w:tc>
          <w:tcPr>
            <w:tcW w:w="1892" w:type="dxa"/>
            <w:vMerge w:val="restart"/>
          </w:tcPr>
          <w:p w:rsidR="007B185F" w:rsidRDefault="007B185F" w:rsidP="00FF3D0F">
            <w:pPr>
              <w:pStyle w:val="NoSpacing"/>
            </w:pPr>
            <w:r w:rsidRPr="00E608E8">
              <w:t>3.5.5</w:t>
            </w:r>
          </w:p>
          <w:p w:rsidR="007B185F" w:rsidRDefault="007B185F" w:rsidP="00FF3D0F">
            <w:pPr>
              <w:pStyle w:val="NoSpacing"/>
            </w:pPr>
            <w:r>
              <w:t>Control of</w:t>
            </w:r>
          </w:p>
          <w:p w:rsidR="007B185F" w:rsidRPr="00BF1BB0" w:rsidRDefault="007B185F" w:rsidP="00FF3D0F">
            <w:pPr>
              <w:pStyle w:val="NoSpacing"/>
            </w:pPr>
            <w:r>
              <w:t>mammalian oestrus</w:t>
            </w:r>
          </w:p>
          <w:p w:rsidR="0066519C" w:rsidRDefault="0066519C" w:rsidP="00FF3D0F">
            <w:pPr>
              <w:pStyle w:val="NoSpacing"/>
            </w:pPr>
          </w:p>
          <w:p w:rsidR="0066519C" w:rsidRDefault="0066519C" w:rsidP="00FF3D0F">
            <w:pPr>
              <w:pStyle w:val="NoSpacing"/>
            </w:pPr>
          </w:p>
          <w:p w:rsidR="0066519C" w:rsidRDefault="0066519C" w:rsidP="00FF3D0F">
            <w:pPr>
              <w:pStyle w:val="NoSpacing"/>
            </w:pPr>
          </w:p>
          <w:p w:rsidR="007B185F" w:rsidRPr="00BF1BB0" w:rsidRDefault="007B185F" w:rsidP="00FF3D0F">
            <w:pPr>
              <w:pStyle w:val="NoSpacing"/>
            </w:pPr>
          </w:p>
        </w:tc>
        <w:tc>
          <w:tcPr>
            <w:tcW w:w="8429" w:type="dxa"/>
          </w:tcPr>
          <w:p w:rsidR="007B185F" w:rsidRPr="00BF1BB0" w:rsidRDefault="007B185F" w:rsidP="00FF3D0F">
            <w:pPr>
              <w:pStyle w:val="NoSpacing"/>
            </w:pPr>
            <w:r>
              <w:t>The mammalian oestrous cycle is controlled by FSH, LH, progesterone and oestrogen.</w:t>
            </w:r>
          </w:p>
        </w:tc>
        <w:tc>
          <w:tcPr>
            <w:tcW w:w="797" w:type="dxa"/>
          </w:tcPr>
          <w:p w:rsidR="007B185F" w:rsidRPr="00F531D4" w:rsidRDefault="007B185F" w:rsidP="00DD185D">
            <w:pPr>
              <w:rPr>
                <w:rFonts w:ascii="Bookman Old Style" w:hAnsi="Bookman Old Style"/>
                <w:color w:val="FF0000"/>
                <w:sz w:val="24"/>
                <w:szCs w:val="24"/>
              </w:rPr>
            </w:pPr>
          </w:p>
        </w:tc>
        <w:tc>
          <w:tcPr>
            <w:tcW w:w="797" w:type="dxa"/>
          </w:tcPr>
          <w:p w:rsidR="007B185F" w:rsidRPr="00F531D4" w:rsidRDefault="007B185F" w:rsidP="00DD185D">
            <w:pPr>
              <w:rPr>
                <w:rFonts w:ascii="Bookman Old Style" w:hAnsi="Bookman Old Style"/>
                <w:color w:val="FFC000"/>
                <w:sz w:val="24"/>
                <w:szCs w:val="24"/>
              </w:rPr>
            </w:pPr>
          </w:p>
        </w:tc>
        <w:tc>
          <w:tcPr>
            <w:tcW w:w="797" w:type="dxa"/>
          </w:tcPr>
          <w:p w:rsidR="007B185F" w:rsidRPr="00DA4EFD" w:rsidRDefault="007B185F" w:rsidP="00DD185D">
            <w:pPr>
              <w:rPr>
                <w:rFonts w:ascii="Bookman Old Style" w:hAnsi="Bookman Old Style"/>
                <w:sz w:val="24"/>
                <w:szCs w:val="24"/>
              </w:rPr>
            </w:pPr>
          </w:p>
        </w:tc>
        <w:tc>
          <w:tcPr>
            <w:tcW w:w="2915" w:type="dxa"/>
          </w:tcPr>
          <w:p w:rsidR="007B185F" w:rsidRPr="00DA4EFD" w:rsidRDefault="007B185F" w:rsidP="00DD185D">
            <w:pPr>
              <w:rPr>
                <w:rFonts w:ascii="Bookman Old Style" w:hAnsi="Bookman Old Style"/>
                <w:sz w:val="24"/>
                <w:szCs w:val="24"/>
              </w:rPr>
            </w:pPr>
          </w:p>
        </w:tc>
      </w:tr>
      <w:tr w:rsidR="0066519C" w:rsidRPr="00F531D4" w:rsidTr="0066519C">
        <w:trPr>
          <w:trHeight w:val="234"/>
          <w:jc w:val="center"/>
        </w:trPr>
        <w:tc>
          <w:tcPr>
            <w:tcW w:w="1892" w:type="dxa"/>
            <w:vMerge/>
          </w:tcPr>
          <w:p w:rsidR="0066519C" w:rsidRPr="00E608E8" w:rsidRDefault="0066519C" w:rsidP="00FF3D0F">
            <w:pPr>
              <w:pStyle w:val="NoSpacing"/>
            </w:pPr>
          </w:p>
        </w:tc>
        <w:tc>
          <w:tcPr>
            <w:tcW w:w="8429" w:type="dxa"/>
          </w:tcPr>
          <w:p w:rsidR="0066519C" w:rsidRDefault="0066519C" w:rsidP="00FF3D0F">
            <w:pPr>
              <w:pStyle w:val="NoSpacing"/>
            </w:pPr>
            <w:r>
              <w:t>The secretion of FSH, LH, progesterone and oestrogen is controlled by interacting negative and positive feedback loops.</w:t>
            </w:r>
          </w:p>
        </w:tc>
        <w:tc>
          <w:tcPr>
            <w:tcW w:w="797" w:type="dxa"/>
          </w:tcPr>
          <w:p w:rsidR="0066519C" w:rsidRPr="00F531D4" w:rsidRDefault="0066519C" w:rsidP="00DD185D">
            <w:pPr>
              <w:rPr>
                <w:rFonts w:ascii="Bookman Old Style" w:hAnsi="Bookman Old Style"/>
                <w:color w:val="FF0000"/>
                <w:sz w:val="24"/>
                <w:szCs w:val="24"/>
              </w:rPr>
            </w:pPr>
          </w:p>
        </w:tc>
        <w:tc>
          <w:tcPr>
            <w:tcW w:w="797" w:type="dxa"/>
          </w:tcPr>
          <w:p w:rsidR="0066519C" w:rsidRPr="00F531D4" w:rsidRDefault="0066519C" w:rsidP="00DD185D">
            <w:pPr>
              <w:rPr>
                <w:rFonts w:ascii="Bookman Old Style" w:hAnsi="Bookman Old Style"/>
                <w:color w:val="FFC000"/>
                <w:sz w:val="24"/>
                <w:szCs w:val="24"/>
              </w:rPr>
            </w:pPr>
          </w:p>
        </w:tc>
        <w:tc>
          <w:tcPr>
            <w:tcW w:w="797" w:type="dxa"/>
          </w:tcPr>
          <w:p w:rsidR="0066519C" w:rsidRPr="00DA4EFD" w:rsidRDefault="0066519C" w:rsidP="00DD185D">
            <w:pPr>
              <w:rPr>
                <w:rFonts w:ascii="Bookman Old Style" w:hAnsi="Bookman Old Style"/>
                <w:sz w:val="24"/>
                <w:szCs w:val="24"/>
              </w:rPr>
            </w:pPr>
          </w:p>
        </w:tc>
        <w:tc>
          <w:tcPr>
            <w:tcW w:w="2915" w:type="dxa"/>
          </w:tcPr>
          <w:p w:rsidR="0066519C" w:rsidRPr="00DA4EFD" w:rsidRDefault="0066519C" w:rsidP="00DD185D">
            <w:pPr>
              <w:rPr>
                <w:rFonts w:ascii="Bookman Old Style" w:hAnsi="Bookman Old Style"/>
                <w:sz w:val="24"/>
                <w:szCs w:val="24"/>
              </w:rPr>
            </w:pPr>
          </w:p>
        </w:tc>
      </w:tr>
      <w:tr w:rsidR="0066519C" w:rsidRPr="00F531D4" w:rsidTr="009132E6">
        <w:trPr>
          <w:trHeight w:val="1359"/>
          <w:jc w:val="center"/>
        </w:trPr>
        <w:tc>
          <w:tcPr>
            <w:tcW w:w="1892" w:type="dxa"/>
            <w:vMerge/>
          </w:tcPr>
          <w:p w:rsidR="0066519C" w:rsidRPr="00E608E8" w:rsidRDefault="0066519C" w:rsidP="00FF3D0F">
            <w:pPr>
              <w:pStyle w:val="NoSpacing"/>
            </w:pPr>
          </w:p>
        </w:tc>
        <w:tc>
          <w:tcPr>
            <w:tcW w:w="8429" w:type="dxa"/>
          </w:tcPr>
          <w:p w:rsidR="0066519C" w:rsidRPr="00B505FE" w:rsidRDefault="0066519C" w:rsidP="00FF3D0F">
            <w:pPr>
              <w:pStyle w:val="NoSpacing"/>
              <w:rPr>
                <w:b/>
              </w:rPr>
            </w:pPr>
            <w:r w:rsidRPr="00B505FE">
              <w:rPr>
                <w:b/>
              </w:rPr>
              <w:t>Candidates should be able to interpret graphs showing the blood</w:t>
            </w:r>
          </w:p>
          <w:p w:rsidR="0066519C" w:rsidRPr="00B505FE" w:rsidRDefault="0066519C" w:rsidP="00FF3D0F">
            <w:pPr>
              <w:pStyle w:val="NoSpacing"/>
              <w:rPr>
                <w:b/>
              </w:rPr>
            </w:pPr>
            <w:r w:rsidRPr="00B505FE">
              <w:rPr>
                <w:b/>
              </w:rPr>
              <w:t>concentrations of FSH, LH, progesterone and oestrogen during a given oestrous</w:t>
            </w:r>
          </w:p>
          <w:p w:rsidR="0066519C" w:rsidRDefault="0066519C" w:rsidP="00FF3D0F">
            <w:pPr>
              <w:pStyle w:val="NoSpacing"/>
              <w:rPr>
                <w:b/>
              </w:rPr>
            </w:pPr>
            <w:r w:rsidRPr="00B505FE">
              <w:rPr>
                <w:b/>
              </w:rPr>
              <w:t xml:space="preserve">cycle. </w:t>
            </w:r>
          </w:p>
          <w:p w:rsidR="0066519C" w:rsidRDefault="0066519C" w:rsidP="00FF3D0F">
            <w:pPr>
              <w:pStyle w:val="FooterChar"/>
            </w:pPr>
            <w:r w:rsidRPr="00B505FE">
              <w:rPr>
                <w:b/>
              </w:rPr>
              <w:t>Changes in the ovary and uterus lining are not required</w:t>
            </w:r>
            <w:r>
              <w:t>.</w:t>
            </w:r>
          </w:p>
        </w:tc>
        <w:tc>
          <w:tcPr>
            <w:tcW w:w="797" w:type="dxa"/>
          </w:tcPr>
          <w:p w:rsidR="0066519C" w:rsidRPr="00F531D4" w:rsidRDefault="0066519C" w:rsidP="00DD185D">
            <w:pPr>
              <w:rPr>
                <w:rFonts w:ascii="Bookman Old Style" w:hAnsi="Bookman Old Style"/>
                <w:color w:val="FF0000"/>
                <w:sz w:val="24"/>
                <w:szCs w:val="24"/>
              </w:rPr>
            </w:pPr>
          </w:p>
        </w:tc>
        <w:tc>
          <w:tcPr>
            <w:tcW w:w="797" w:type="dxa"/>
          </w:tcPr>
          <w:p w:rsidR="0066519C" w:rsidRPr="00F531D4" w:rsidRDefault="0066519C" w:rsidP="00DD185D">
            <w:pPr>
              <w:rPr>
                <w:rFonts w:ascii="Bookman Old Style" w:hAnsi="Bookman Old Style"/>
                <w:color w:val="FFC000"/>
                <w:sz w:val="24"/>
                <w:szCs w:val="24"/>
              </w:rPr>
            </w:pPr>
          </w:p>
        </w:tc>
        <w:tc>
          <w:tcPr>
            <w:tcW w:w="797" w:type="dxa"/>
          </w:tcPr>
          <w:p w:rsidR="0066519C" w:rsidRPr="00DA4EFD" w:rsidRDefault="0066519C" w:rsidP="00DD185D">
            <w:pPr>
              <w:rPr>
                <w:rFonts w:ascii="Bookman Old Style" w:hAnsi="Bookman Old Style"/>
                <w:sz w:val="24"/>
                <w:szCs w:val="24"/>
              </w:rPr>
            </w:pPr>
          </w:p>
        </w:tc>
        <w:tc>
          <w:tcPr>
            <w:tcW w:w="2915" w:type="dxa"/>
          </w:tcPr>
          <w:p w:rsidR="0066519C" w:rsidRPr="00DA4EFD" w:rsidRDefault="0066519C" w:rsidP="00DD185D">
            <w:pPr>
              <w:rPr>
                <w:rFonts w:ascii="Bookman Old Style" w:hAnsi="Bookman Old Style"/>
                <w:sz w:val="24"/>
                <w:szCs w:val="24"/>
              </w:rPr>
            </w:pPr>
          </w:p>
        </w:tc>
      </w:tr>
      <w:tr w:rsidR="007B185F" w:rsidRPr="00F531D4" w:rsidTr="0066519C">
        <w:trPr>
          <w:trHeight w:val="235"/>
          <w:jc w:val="center"/>
        </w:trPr>
        <w:tc>
          <w:tcPr>
            <w:tcW w:w="1892" w:type="dxa"/>
            <w:vMerge w:val="restart"/>
          </w:tcPr>
          <w:p w:rsidR="0066519C" w:rsidRDefault="0066519C" w:rsidP="00FF3D0F">
            <w:pPr>
              <w:pStyle w:val="NoSpacing"/>
            </w:pPr>
            <w:r w:rsidRPr="006D3ABB">
              <w:t>3.5.6</w:t>
            </w:r>
          </w:p>
          <w:p w:rsidR="007B185F" w:rsidRPr="00055B18" w:rsidRDefault="0066519C" w:rsidP="00FF3D0F">
            <w:pPr>
              <w:pStyle w:val="NoSpacing"/>
              <w:rPr>
                <w:rFonts w:ascii="Comic Sans MS" w:hAnsi="Comic Sans MS"/>
                <w:sz w:val="20"/>
                <w:szCs w:val="20"/>
              </w:rPr>
            </w:pPr>
            <w:r w:rsidRPr="006D3ABB">
              <w:t>The genetic code</w:t>
            </w:r>
          </w:p>
        </w:tc>
        <w:tc>
          <w:tcPr>
            <w:tcW w:w="8429" w:type="dxa"/>
          </w:tcPr>
          <w:p w:rsidR="007B185F" w:rsidRPr="00055B18" w:rsidRDefault="007B185F" w:rsidP="00FF3D0F">
            <w:pPr>
              <w:pStyle w:val="NoSpacing"/>
              <w:rPr>
                <w:rFonts w:ascii="Comic Sans MS" w:hAnsi="Comic Sans MS"/>
                <w:sz w:val="20"/>
                <w:szCs w:val="20"/>
              </w:rPr>
            </w:pPr>
            <w:r>
              <w:t>The genetic code as base triplets in mRNA which code for specific amino acids.</w:t>
            </w:r>
          </w:p>
        </w:tc>
        <w:tc>
          <w:tcPr>
            <w:tcW w:w="797" w:type="dxa"/>
          </w:tcPr>
          <w:p w:rsidR="007B185F" w:rsidRPr="00F531D4" w:rsidRDefault="007B185F" w:rsidP="00DD185D">
            <w:pPr>
              <w:rPr>
                <w:rFonts w:ascii="Bookman Old Style" w:hAnsi="Bookman Old Style"/>
                <w:color w:val="FF0000"/>
                <w:sz w:val="24"/>
                <w:szCs w:val="24"/>
              </w:rPr>
            </w:pPr>
          </w:p>
        </w:tc>
        <w:tc>
          <w:tcPr>
            <w:tcW w:w="797" w:type="dxa"/>
          </w:tcPr>
          <w:p w:rsidR="007B185F" w:rsidRPr="00F531D4" w:rsidRDefault="007B185F" w:rsidP="00DD185D">
            <w:pPr>
              <w:rPr>
                <w:rFonts w:ascii="Bookman Old Style" w:hAnsi="Bookman Old Style"/>
                <w:color w:val="FFC000"/>
                <w:sz w:val="24"/>
                <w:szCs w:val="24"/>
              </w:rPr>
            </w:pPr>
          </w:p>
        </w:tc>
        <w:tc>
          <w:tcPr>
            <w:tcW w:w="797" w:type="dxa"/>
          </w:tcPr>
          <w:p w:rsidR="007B185F" w:rsidRPr="00DA4EFD" w:rsidRDefault="007B185F" w:rsidP="00DD185D">
            <w:pPr>
              <w:rPr>
                <w:rFonts w:ascii="Bookman Old Style" w:hAnsi="Bookman Old Style"/>
                <w:sz w:val="24"/>
                <w:szCs w:val="24"/>
              </w:rPr>
            </w:pPr>
          </w:p>
        </w:tc>
        <w:tc>
          <w:tcPr>
            <w:tcW w:w="2915" w:type="dxa"/>
          </w:tcPr>
          <w:p w:rsidR="007B185F" w:rsidRPr="00DA4EFD" w:rsidRDefault="007B185F" w:rsidP="00DD185D">
            <w:pPr>
              <w:rPr>
                <w:rFonts w:ascii="Bookman Old Style" w:hAnsi="Bookman Old Style"/>
                <w:sz w:val="24"/>
                <w:szCs w:val="24"/>
              </w:rPr>
            </w:pPr>
          </w:p>
        </w:tc>
      </w:tr>
      <w:tr w:rsidR="0066519C" w:rsidRPr="00F531D4" w:rsidTr="00581BD0">
        <w:trPr>
          <w:trHeight w:val="285"/>
          <w:jc w:val="center"/>
        </w:trPr>
        <w:tc>
          <w:tcPr>
            <w:tcW w:w="1892" w:type="dxa"/>
            <w:vMerge/>
          </w:tcPr>
          <w:p w:rsidR="0066519C" w:rsidRPr="006D3ABB" w:rsidRDefault="0066519C" w:rsidP="00FF3D0F">
            <w:pPr>
              <w:pStyle w:val="NoSpacing"/>
            </w:pPr>
          </w:p>
        </w:tc>
        <w:tc>
          <w:tcPr>
            <w:tcW w:w="8429" w:type="dxa"/>
          </w:tcPr>
          <w:p w:rsidR="0066519C" w:rsidRDefault="0066519C" w:rsidP="000C0B70">
            <w:r>
              <w:t>The genetic code is universal, non-overlapping and degenerate.</w:t>
            </w:r>
          </w:p>
        </w:tc>
        <w:tc>
          <w:tcPr>
            <w:tcW w:w="797" w:type="dxa"/>
          </w:tcPr>
          <w:p w:rsidR="0066519C" w:rsidRPr="00F531D4" w:rsidRDefault="0066519C" w:rsidP="00DD185D">
            <w:pPr>
              <w:rPr>
                <w:rFonts w:ascii="Bookman Old Style" w:hAnsi="Bookman Old Style"/>
                <w:color w:val="FF0000"/>
                <w:sz w:val="24"/>
                <w:szCs w:val="24"/>
              </w:rPr>
            </w:pPr>
          </w:p>
        </w:tc>
        <w:tc>
          <w:tcPr>
            <w:tcW w:w="797" w:type="dxa"/>
          </w:tcPr>
          <w:p w:rsidR="0066519C" w:rsidRPr="00F531D4" w:rsidRDefault="0066519C" w:rsidP="00DD185D">
            <w:pPr>
              <w:rPr>
                <w:rFonts w:ascii="Bookman Old Style" w:hAnsi="Bookman Old Style"/>
                <w:color w:val="FFC000"/>
                <w:sz w:val="24"/>
                <w:szCs w:val="24"/>
              </w:rPr>
            </w:pPr>
          </w:p>
        </w:tc>
        <w:tc>
          <w:tcPr>
            <w:tcW w:w="797" w:type="dxa"/>
          </w:tcPr>
          <w:p w:rsidR="0066519C" w:rsidRPr="00DA4EFD" w:rsidRDefault="0066519C" w:rsidP="00DD185D">
            <w:pPr>
              <w:rPr>
                <w:rFonts w:ascii="Bookman Old Style" w:hAnsi="Bookman Old Style"/>
                <w:sz w:val="24"/>
                <w:szCs w:val="24"/>
              </w:rPr>
            </w:pPr>
          </w:p>
        </w:tc>
        <w:tc>
          <w:tcPr>
            <w:tcW w:w="2915" w:type="dxa"/>
          </w:tcPr>
          <w:p w:rsidR="0066519C" w:rsidRPr="00DA4EFD" w:rsidRDefault="0066519C" w:rsidP="00DD185D">
            <w:pPr>
              <w:rPr>
                <w:rFonts w:ascii="Bookman Old Style" w:hAnsi="Bookman Old Style"/>
                <w:sz w:val="24"/>
                <w:szCs w:val="24"/>
              </w:rPr>
            </w:pPr>
          </w:p>
        </w:tc>
      </w:tr>
      <w:tr w:rsidR="007B185F" w:rsidRPr="00F531D4" w:rsidTr="0066519C">
        <w:trPr>
          <w:trHeight w:val="312"/>
          <w:jc w:val="center"/>
        </w:trPr>
        <w:tc>
          <w:tcPr>
            <w:tcW w:w="1892" w:type="dxa"/>
            <w:vMerge/>
          </w:tcPr>
          <w:p w:rsidR="007B185F" w:rsidRPr="00055B18" w:rsidRDefault="007B185F" w:rsidP="000C0B70">
            <w:pPr>
              <w:rPr>
                <w:rFonts w:ascii="Comic Sans MS" w:hAnsi="Comic Sans MS"/>
                <w:sz w:val="20"/>
                <w:szCs w:val="20"/>
              </w:rPr>
            </w:pPr>
          </w:p>
        </w:tc>
        <w:tc>
          <w:tcPr>
            <w:tcW w:w="8429" w:type="dxa"/>
          </w:tcPr>
          <w:p w:rsidR="007B185F" w:rsidRPr="00055B18" w:rsidRDefault="007B185F" w:rsidP="000C0B70">
            <w:pPr>
              <w:rPr>
                <w:rFonts w:ascii="Comic Sans MS" w:hAnsi="Comic Sans MS"/>
                <w:sz w:val="20"/>
                <w:szCs w:val="20"/>
              </w:rPr>
            </w:pPr>
            <w:r>
              <w:t>The structure of molecules of messenger RNA (mRNA) and transfer RNA (tRNA).</w:t>
            </w:r>
          </w:p>
        </w:tc>
        <w:tc>
          <w:tcPr>
            <w:tcW w:w="797" w:type="dxa"/>
          </w:tcPr>
          <w:p w:rsidR="007B185F" w:rsidRPr="00F531D4" w:rsidRDefault="007B185F" w:rsidP="00DD185D">
            <w:pPr>
              <w:rPr>
                <w:rFonts w:ascii="Bookman Old Style" w:hAnsi="Bookman Old Style"/>
                <w:color w:val="FF0000"/>
                <w:sz w:val="24"/>
                <w:szCs w:val="24"/>
              </w:rPr>
            </w:pPr>
          </w:p>
        </w:tc>
        <w:tc>
          <w:tcPr>
            <w:tcW w:w="797" w:type="dxa"/>
          </w:tcPr>
          <w:p w:rsidR="007B185F" w:rsidRPr="00F531D4" w:rsidRDefault="007B185F" w:rsidP="00DD185D">
            <w:pPr>
              <w:rPr>
                <w:rFonts w:ascii="Bookman Old Style" w:hAnsi="Bookman Old Style"/>
                <w:color w:val="FFC000"/>
                <w:sz w:val="24"/>
                <w:szCs w:val="24"/>
              </w:rPr>
            </w:pPr>
          </w:p>
        </w:tc>
        <w:tc>
          <w:tcPr>
            <w:tcW w:w="797" w:type="dxa"/>
          </w:tcPr>
          <w:p w:rsidR="007B185F" w:rsidRPr="00DA4EFD" w:rsidRDefault="007B185F" w:rsidP="00DD185D">
            <w:pPr>
              <w:rPr>
                <w:rFonts w:ascii="Bookman Old Style" w:hAnsi="Bookman Old Style"/>
                <w:sz w:val="24"/>
                <w:szCs w:val="24"/>
              </w:rPr>
            </w:pPr>
          </w:p>
        </w:tc>
        <w:tc>
          <w:tcPr>
            <w:tcW w:w="2915" w:type="dxa"/>
          </w:tcPr>
          <w:p w:rsidR="007B185F" w:rsidRPr="00DA4EFD" w:rsidRDefault="007B185F" w:rsidP="00DD185D">
            <w:pPr>
              <w:rPr>
                <w:rFonts w:ascii="Bookman Old Style" w:hAnsi="Bookman Old Style"/>
                <w:sz w:val="24"/>
                <w:szCs w:val="24"/>
              </w:rPr>
            </w:pPr>
          </w:p>
        </w:tc>
      </w:tr>
      <w:tr w:rsidR="007B185F" w:rsidRPr="00F531D4" w:rsidTr="009132E6">
        <w:trPr>
          <w:jc w:val="center"/>
        </w:trPr>
        <w:tc>
          <w:tcPr>
            <w:tcW w:w="1892" w:type="dxa"/>
            <w:vMerge/>
          </w:tcPr>
          <w:p w:rsidR="007B185F" w:rsidRPr="00055B18" w:rsidRDefault="007B185F" w:rsidP="000C0B70">
            <w:pPr>
              <w:rPr>
                <w:rFonts w:ascii="Comic Sans MS" w:hAnsi="Comic Sans MS"/>
                <w:sz w:val="20"/>
                <w:szCs w:val="20"/>
              </w:rPr>
            </w:pPr>
          </w:p>
        </w:tc>
        <w:tc>
          <w:tcPr>
            <w:tcW w:w="8429" w:type="dxa"/>
          </w:tcPr>
          <w:p w:rsidR="007B185F" w:rsidRPr="00B505FE" w:rsidRDefault="007B185F" w:rsidP="00FF3D0F">
            <w:pPr>
              <w:pStyle w:val="NoSpacing"/>
              <w:rPr>
                <w:b/>
              </w:rPr>
            </w:pPr>
            <w:r w:rsidRPr="00B505FE">
              <w:rPr>
                <w:b/>
              </w:rPr>
              <w:t>Candidates should be able to compare the structure and composition of DNA,</w:t>
            </w:r>
          </w:p>
          <w:p w:rsidR="007B185F" w:rsidRPr="00055B18" w:rsidRDefault="007B185F" w:rsidP="000C0B70">
            <w:pPr>
              <w:rPr>
                <w:rFonts w:ascii="Comic Sans MS" w:hAnsi="Comic Sans MS"/>
                <w:sz w:val="20"/>
                <w:szCs w:val="20"/>
              </w:rPr>
            </w:pPr>
            <w:r w:rsidRPr="00B505FE">
              <w:rPr>
                <w:b/>
              </w:rPr>
              <w:t>mRNA and tRNA</w:t>
            </w:r>
            <w:r>
              <w:t>.</w:t>
            </w:r>
          </w:p>
        </w:tc>
        <w:tc>
          <w:tcPr>
            <w:tcW w:w="797" w:type="dxa"/>
          </w:tcPr>
          <w:p w:rsidR="007B185F" w:rsidRPr="00F531D4" w:rsidRDefault="007B185F" w:rsidP="00DD185D">
            <w:pPr>
              <w:rPr>
                <w:rFonts w:ascii="Bookman Old Style" w:hAnsi="Bookman Old Style"/>
                <w:color w:val="FF0000"/>
                <w:sz w:val="24"/>
                <w:szCs w:val="24"/>
              </w:rPr>
            </w:pPr>
          </w:p>
        </w:tc>
        <w:tc>
          <w:tcPr>
            <w:tcW w:w="797" w:type="dxa"/>
          </w:tcPr>
          <w:p w:rsidR="007B185F" w:rsidRPr="00F531D4" w:rsidRDefault="007B185F" w:rsidP="00DD185D">
            <w:pPr>
              <w:rPr>
                <w:rFonts w:ascii="Bookman Old Style" w:hAnsi="Bookman Old Style"/>
                <w:color w:val="FFC000"/>
                <w:sz w:val="24"/>
                <w:szCs w:val="24"/>
              </w:rPr>
            </w:pPr>
          </w:p>
        </w:tc>
        <w:tc>
          <w:tcPr>
            <w:tcW w:w="797" w:type="dxa"/>
          </w:tcPr>
          <w:p w:rsidR="007B185F" w:rsidRPr="00DA4EFD" w:rsidRDefault="007B185F" w:rsidP="00DD185D">
            <w:pPr>
              <w:rPr>
                <w:rFonts w:ascii="Bookman Old Style" w:hAnsi="Bookman Old Style"/>
                <w:sz w:val="24"/>
                <w:szCs w:val="24"/>
              </w:rPr>
            </w:pPr>
          </w:p>
        </w:tc>
        <w:tc>
          <w:tcPr>
            <w:tcW w:w="2915" w:type="dxa"/>
          </w:tcPr>
          <w:p w:rsidR="007B185F" w:rsidRPr="00DA4EFD" w:rsidRDefault="007B185F" w:rsidP="00DD185D">
            <w:pPr>
              <w:rPr>
                <w:rFonts w:ascii="Bookman Old Style" w:hAnsi="Bookman Old Style"/>
                <w:sz w:val="24"/>
                <w:szCs w:val="24"/>
              </w:rPr>
            </w:pPr>
          </w:p>
        </w:tc>
      </w:tr>
      <w:tr w:rsidR="00E6327B" w:rsidRPr="00F531D4" w:rsidTr="00E6327B">
        <w:trPr>
          <w:trHeight w:val="301"/>
          <w:jc w:val="center"/>
        </w:trPr>
        <w:tc>
          <w:tcPr>
            <w:tcW w:w="1892" w:type="dxa"/>
            <w:vMerge w:val="restart"/>
          </w:tcPr>
          <w:p w:rsidR="00E6327B" w:rsidRDefault="00E6327B" w:rsidP="00FF3D0F">
            <w:pPr>
              <w:pStyle w:val="NoSpacing"/>
            </w:pPr>
            <w:r w:rsidRPr="006D3ABB">
              <w:t>3.5.6</w:t>
            </w:r>
          </w:p>
          <w:p w:rsidR="00E6327B" w:rsidRDefault="00E6327B" w:rsidP="00FF3D0F">
            <w:pPr>
              <w:pStyle w:val="NoSpacing"/>
            </w:pPr>
            <w:r>
              <w:t>Polypeptide</w:t>
            </w:r>
          </w:p>
          <w:p w:rsidR="00E6327B" w:rsidRPr="00BF1BB0" w:rsidRDefault="00E6327B" w:rsidP="00FF3D0F">
            <w:pPr>
              <w:pStyle w:val="NoSpacing"/>
            </w:pPr>
            <w:r>
              <w:t>synthesis</w:t>
            </w:r>
          </w:p>
        </w:tc>
        <w:tc>
          <w:tcPr>
            <w:tcW w:w="8429" w:type="dxa"/>
          </w:tcPr>
          <w:p w:rsidR="00E6327B" w:rsidRPr="00BF1BB0" w:rsidRDefault="00E6327B" w:rsidP="00FF3D0F">
            <w:pPr>
              <w:pStyle w:val="NoSpacing"/>
            </w:pPr>
            <w:r>
              <w:t>Transcription as the production of mRNA from DNA. The role of RNA polymerase.</w:t>
            </w:r>
          </w:p>
        </w:tc>
        <w:tc>
          <w:tcPr>
            <w:tcW w:w="797" w:type="dxa"/>
          </w:tcPr>
          <w:p w:rsidR="00E6327B" w:rsidRPr="00F531D4" w:rsidRDefault="00E6327B" w:rsidP="00DD185D">
            <w:pPr>
              <w:rPr>
                <w:rFonts w:ascii="Bookman Old Style" w:hAnsi="Bookman Old Style"/>
                <w:color w:val="FF0000"/>
                <w:sz w:val="24"/>
                <w:szCs w:val="24"/>
              </w:rPr>
            </w:pPr>
          </w:p>
        </w:tc>
        <w:tc>
          <w:tcPr>
            <w:tcW w:w="797" w:type="dxa"/>
          </w:tcPr>
          <w:p w:rsidR="00E6327B" w:rsidRPr="00F531D4" w:rsidRDefault="00E6327B" w:rsidP="00DD185D">
            <w:pPr>
              <w:rPr>
                <w:rFonts w:ascii="Bookman Old Style" w:hAnsi="Bookman Old Style"/>
                <w:color w:val="FFC000"/>
                <w:sz w:val="24"/>
                <w:szCs w:val="24"/>
              </w:rPr>
            </w:pPr>
          </w:p>
        </w:tc>
        <w:tc>
          <w:tcPr>
            <w:tcW w:w="797" w:type="dxa"/>
          </w:tcPr>
          <w:p w:rsidR="00E6327B" w:rsidRPr="00DA4EFD" w:rsidRDefault="00E6327B" w:rsidP="00DD185D">
            <w:pPr>
              <w:rPr>
                <w:rFonts w:ascii="Bookman Old Style" w:hAnsi="Bookman Old Style"/>
                <w:sz w:val="24"/>
                <w:szCs w:val="24"/>
              </w:rPr>
            </w:pPr>
          </w:p>
        </w:tc>
        <w:tc>
          <w:tcPr>
            <w:tcW w:w="2915" w:type="dxa"/>
          </w:tcPr>
          <w:p w:rsidR="00E6327B" w:rsidRPr="00DA4EFD" w:rsidRDefault="00E6327B" w:rsidP="00DD185D">
            <w:pPr>
              <w:rPr>
                <w:rFonts w:ascii="Bookman Old Style" w:hAnsi="Bookman Old Style"/>
                <w:sz w:val="24"/>
                <w:szCs w:val="24"/>
              </w:rPr>
            </w:pPr>
          </w:p>
        </w:tc>
      </w:tr>
      <w:tr w:rsidR="00E6327B" w:rsidRPr="00F531D4" w:rsidTr="00E6327B">
        <w:trPr>
          <w:trHeight w:val="240"/>
          <w:jc w:val="center"/>
        </w:trPr>
        <w:tc>
          <w:tcPr>
            <w:tcW w:w="1892" w:type="dxa"/>
            <w:vMerge/>
          </w:tcPr>
          <w:p w:rsidR="00E6327B" w:rsidRPr="006D3ABB" w:rsidRDefault="00E6327B" w:rsidP="00FF3D0F">
            <w:pPr>
              <w:pStyle w:val="NoSpacing"/>
            </w:pPr>
          </w:p>
        </w:tc>
        <w:tc>
          <w:tcPr>
            <w:tcW w:w="8429" w:type="dxa"/>
          </w:tcPr>
          <w:p w:rsidR="00E6327B" w:rsidRDefault="00E6327B" w:rsidP="00FF3D0F">
            <w:pPr>
              <w:pStyle w:val="NoSpacing"/>
            </w:pPr>
            <w:r>
              <w:t>The splicing of pre-mRNA to form mRNA in eukaryotic cells.</w:t>
            </w:r>
          </w:p>
        </w:tc>
        <w:tc>
          <w:tcPr>
            <w:tcW w:w="797" w:type="dxa"/>
          </w:tcPr>
          <w:p w:rsidR="00E6327B" w:rsidRPr="00F531D4" w:rsidRDefault="00E6327B" w:rsidP="00DD185D">
            <w:pPr>
              <w:rPr>
                <w:rFonts w:ascii="Bookman Old Style" w:hAnsi="Bookman Old Style"/>
                <w:color w:val="FF0000"/>
                <w:sz w:val="24"/>
                <w:szCs w:val="24"/>
              </w:rPr>
            </w:pPr>
          </w:p>
        </w:tc>
        <w:tc>
          <w:tcPr>
            <w:tcW w:w="797" w:type="dxa"/>
          </w:tcPr>
          <w:p w:rsidR="00E6327B" w:rsidRPr="00F531D4" w:rsidRDefault="00E6327B" w:rsidP="00DD185D">
            <w:pPr>
              <w:rPr>
                <w:rFonts w:ascii="Bookman Old Style" w:hAnsi="Bookman Old Style"/>
                <w:color w:val="FFC000"/>
                <w:sz w:val="24"/>
                <w:szCs w:val="24"/>
              </w:rPr>
            </w:pPr>
          </w:p>
        </w:tc>
        <w:tc>
          <w:tcPr>
            <w:tcW w:w="797" w:type="dxa"/>
          </w:tcPr>
          <w:p w:rsidR="00E6327B" w:rsidRPr="00DA4EFD" w:rsidRDefault="00E6327B" w:rsidP="00DD185D">
            <w:pPr>
              <w:rPr>
                <w:rFonts w:ascii="Bookman Old Style" w:hAnsi="Bookman Old Style"/>
                <w:sz w:val="24"/>
                <w:szCs w:val="24"/>
              </w:rPr>
            </w:pPr>
          </w:p>
        </w:tc>
        <w:tc>
          <w:tcPr>
            <w:tcW w:w="2915" w:type="dxa"/>
          </w:tcPr>
          <w:p w:rsidR="00E6327B" w:rsidRPr="00DA4EFD" w:rsidRDefault="00E6327B" w:rsidP="00DD185D">
            <w:pPr>
              <w:rPr>
                <w:rFonts w:ascii="Bookman Old Style" w:hAnsi="Bookman Old Style"/>
                <w:sz w:val="24"/>
                <w:szCs w:val="24"/>
              </w:rPr>
            </w:pPr>
          </w:p>
        </w:tc>
      </w:tr>
      <w:tr w:rsidR="00E6327B" w:rsidRPr="00F531D4" w:rsidTr="00E6327B">
        <w:trPr>
          <w:trHeight w:val="536"/>
          <w:jc w:val="center"/>
        </w:trPr>
        <w:tc>
          <w:tcPr>
            <w:tcW w:w="1892" w:type="dxa"/>
            <w:vMerge/>
          </w:tcPr>
          <w:p w:rsidR="00E6327B" w:rsidRPr="006D3ABB" w:rsidRDefault="00E6327B" w:rsidP="00FF3D0F">
            <w:pPr>
              <w:pStyle w:val="NoSpacing"/>
            </w:pPr>
          </w:p>
        </w:tc>
        <w:tc>
          <w:tcPr>
            <w:tcW w:w="8429" w:type="dxa"/>
          </w:tcPr>
          <w:p w:rsidR="00E6327B" w:rsidRDefault="00E6327B" w:rsidP="00FF3D0F">
            <w:pPr>
              <w:pStyle w:val="NoSpacing"/>
            </w:pPr>
            <w:r>
              <w:t>Translation as the production of polypeptides from the sequence of codons carried by mRNA. The role of ribosomes and tRNA.</w:t>
            </w:r>
          </w:p>
        </w:tc>
        <w:tc>
          <w:tcPr>
            <w:tcW w:w="797" w:type="dxa"/>
          </w:tcPr>
          <w:p w:rsidR="00E6327B" w:rsidRPr="00F531D4" w:rsidRDefault="00E6327B" w:rsidP="00DD185D">
            <w:pPr>
              <w:rPr>
                <w:rFonts w:ascii="Bookman Old Style" w:hAnsi="Bookman Old Style"/>
                <w:color w:val="FF0000"/>
                <w:sz w:val="24"/>
                <w:szCs w:val="24"/>
              </w:rPr>
            </w:pPr>
          </w:p>
        </w:tc>
        <w:tc>
          <w:tcPr>
            <w:tcW w:w="797" w:type="dxa"/>
          </w:tcPr>
          <w:p w:rsidR="00E6327B" w:rsidRPr="00F531D4" w:rsidRDefault="00E6327B" w:rsidP="00DD185D">
            <w:pPr>
              <w:rPr>
                <w:rFonts w:ascii="Bookman Old Style" w:hAnsi="Bookman Old Style"/>
                <w:color w:val="FFC000"/>
                <w:sz w:val="24"/>
                <w:szCs w:val="24"/>
              </w:rPr>
            </w:pPr>
          </w:p>
        </w:tc>
        <w:tc>
          <w:tcPr>
            <w:tcW w:w="797" w:type="dxa"/>
          </w:tcPr>
          <w:p w:rsidR="00E6327B" w:rsidRPr="00DA4EFD" w:rsidRDefault="00E6327B" w:rsidP="00DD185D">
            <w:pPr>
              <w:rPr>
                <w:rFonts w:ascii="Bookman Old Style" w:hAnsi="Bookman Old Style"/>
                <w:sz w:val="24"/>
                <w:szCs w:val="24"/>
              </w:rPr>
            </w:pPr>
          </w:p>
        </w:tc>
        <w:tc>
          <w:tcPr>
            <w:tcW w:w="2915" w:type="dxa"/>
          </w:tcPr>
          <w:p w:rsidR="00E6327B" w:rsidRPr="00DA4EFD" w:rsidRDefault="00E6327B" w:rsidP="00DD185D">
            <w:pPr>
              <w:rPr>
                <w:rFonts w:ascii="Bookman Old Style" w:hAnsi="Bookman Old Style"/>
                <w:sz w:val="24"/>
                <w:szCs w:val="24"/>
              </w:rPr>
            </w:pPr>
          </w:p>
        </w:tc>
      </w:tr>
      <w:tr w:rsidR="00E6327B" w:rsidRPr="00F531D4" w:rsidTr="00E6327B">
        <w:trPr>
          <w:trHeight w:val="1004"/>
          <w:jc w:val="center"/>
        </w:trPr>
        <w:tc>
          <w:tcPr>
            <w:tcW w:w="1892" w:type="dxa"/>
            <w:vMerge/>
          </w:tcPr>
          <w:p w:rsidR="00E6327B" w:rsidRPr="006D3ABB" w:rsidRDefault="00E6327B" w:rsidP="00FF3D0F">
            <w:pPr>
              <w:pStyle w:val="NoSpacing"/>
            </w:pPr>
          </w:p>
        </w:tc>
        <w:tc>
          <w:tcPr>
            <w:tcW w:w="8429" w:type="dxa"/>
          </w:tcPr>
          <w:p w:rsidR="00E6327B" w:rsidRPr="00B505FE" w:rsidRDefault="00E6327B" w:rsidP="00FF3D0F">
            <w:pPr>
              <w:pStyle w:val="NoSpacing"/>
              <w:rPr>
                <w:b/>
              </w:rPr>
            </w:pPr>
            <w:r w:rsidRPr="00B505FE">
              <w:rPr>
                <w:b/>
              </w:rPr>
              <w:t>Candidates should be able to</w:t>
            </w:r>
          </w:p>
          <w:p w:rsidR="00E6327B" w:rsidRPr="00B505FE" w:rsidRDefault="00E6327B" w:rsidP="00FF3D0F">
            <w:pPr>
              <w:pStyle w:val="NoSpacing"/>
              <w:ind w:left="260"/>
              <w:rPr>
                <w:b/>
              </w:rPr>
            </w:pPr>
            <w:r w:rsidRPr="00B505FE">
              <w:rPr>
                <w:b/>
              </w:rPr>
              <w:t>• show understanding of how the base sequences of nucleic acids relate to the</w:t>
            </w:r>
            <w:r>
              <w:rPr>
                <w:b/>
              </w:rPr>
              <w:t xml:space="preserve"> </w:t>
            </w:r>
            <w:r w:rsidRPr="00B505FE">
              <w:rPr>
                <w:b/>
              </w:rPr>
              <w:t>amino acid sequence of polypeptides, when provided with suitable data</w:t>
            </w:r>
          </w:p>
          <w:p w:rsidR="00E6327B" w:rsidRDefault="00E6327B" w:rsidP="00FF3D0F">
            <w:pPr>
              <w:pStyle w:val="NoSpacing"/>
              <w:ind w:left="260"/>
            </w:pPr>
            <w:r w:rsidRPr="00B505FE">
              <w:rPr>
                <w:b/>
              </w:rPr>
              <w:t>• interpret data from experimental work investigating the role of nucleic acids.</w:t>
            </w:r>
          </w:p>
        </w:tc>
        <w:tc>
          <w:tcPr>
            <w:tcW w:w="797" w:type="dxa"/>
          </w:tcPr>
          <w:p w:rsidR="00E6327B" w:rsidRPr="00F531D4" w:rsidRDefault="00E6327B" w:rsidP="00DD185D">
            <w:pPr>
              <w:rPr>
                <w:rFonts w:ascii="Bookman Old Style" w:hAnsi="Bookman Old Style"/>
                <w:color w:val="FF0000"/>
                <w:sz w:val="24"/>
                <w:szCs w:val="24"/>
              </w:rPr>
            </w:pPr>
          </w:p>
        </w:tc>
        <w:tc>
          <w:tcPr>
            <w:tcW w:w="797" w:type="dxa"/>
          </w:tcPr>
          <w:p w:rsidR="00E6327B" w:rsidRPr="00F531D4" w:rsidRDefault="00E6327B" w:rsidP="00DD185D">
            <w:pPr>
              <w:rPr>
                <w:rFonts w:ascii="Bookman Old Style" w:hAnsi="Bookman Old Style"/>
                <w:color w:val="FFC000"/>
                <w:sz w:val="24"/>
                <w:szCs w:val="24"/>
              </w:rPr>
            </w:pPr>
          </w:p>
        </w:tc>
        <w:tc>
          <w:tcPr>
            <w:tcW w:w="797" w:type="dxa"/>
          </w:tcPr>
          <w:p w:rsidR="00E6327B" w:rsidRPr="00DA4EFD" w:rsidRDefault="00E6327B" w:rsidP="00DD185D">
            <w:pPr>
              <w:rPr>
                <w:rFonts w:ascii="Bookman Old Style" w:hAnsi="Bookman Old Style"/>
                <w:sz w:val="24"/>
                <w:szCs w:val="24"/>
              </w:rPr>
            </w:pPr>
          </w:p>
        </w:tc>
        <w:tc>
          <w:tcPr>
            <w:tcW w:w="2915" w:type="dxa"/>
          </w:tcPr>
          <w:p w:rsidR="00E6327B" w:rsidRPr="00DA4EFD" w:rsidRDefault="00E6327B" w:rsidP="00DD185D">
            <w:pPr>
              <w:rPr>
                <w:rFonts w:ascii="Bookman Old Style" w:hAnsi="Bookman Old Style"/>
                <w:sz w:val="24"/>
                <w:szCs w:val="24"/>
              </w:rPr>
            </w:pPr>
          </w:p>
        </w:tc>
      </w:tr>
      <w:tr w:rsidR="00E6327B" w:rsidRPr="00F531D4" w:rsidTr="009132E6">
        <w:trPr>
          <w:trHeight w:val="590"/>
          <w:jc w:val="center"/>
        </w:trPr>
        <w:tc>
          <w:tcPr>
            <w:tcW w:w="1892" w:type="dxa"/>
            <w:vMerge/>
          </w:tcPr>
          <w:p w:rsidR="00E6327B" w:rsidRPr="006D3ABB" w:rsidRDefault="00E6327B" w:rsidP="00FF3D0F">
            <w:pPr>
              <w:pStyle w:val="NoSpacing"/>
            </w:pPr>
          </w:p>
        </w:tc>
        <w:tc>
          <w:tcPr>
            <w:tcW w:w="8429" w:type="dxa"/>
          </w:tcPr>
          <w:p w:rsidR="00E6327B" w:rsidRPr="00B505FE" w:rsidRDefault="00E6327B" w:rsidP="00FF3D0F">
            <w:pPr>
              <w:pStyle w:val="NoSpacing"/>
              <w:rPr>
                <w:b/>
              </w:rPr>
            </w:pPr>
            <w:r>
              <w:t xml:space="preserve">Recall of specific codons and the amino acids for which they code, and of specific experiments, will </w:t>
            </w:r>
            <w:r w:rsidRPr="009E1D51">
              <w:rPr>
                <w:b/>
              </w:rPr>
              <w:t>not</w:t>
            </w:r>
            <w:r>
              <w:t xml:space="preserve"> be tested.</w:t>
            </w:r>
          </w:p>
        </w:tc>
        <w:tc>
          <w:tcPr>
            <w:tcW w:w="797" w:type="dxa"/>
          </w:tcPr>
          <w:p w:rsidR="00E6327B" w:rsidRPr="00F531D4" w:rsidRDefault="00E6327B" w:rsidP="00DD185D">
            <w:pPr>
              <w:rPr>
                <w:rFonts w:ascii="Bookman Old Style" w:hAnsi="Bookman Old Style"/>
                <w:color w:val="FF0000"/>
                <w:sz w:val="24"/>
                <w:szCs w:val="24"/>
              </w:rPr>
            </w:pPr>
          </w:p>
        </w:tc>
        <w:tc>
          <w:tcPr>
            <w:tcW w:w="797" w:type="dxa"/>
          </w:tcPr>
          <w:p w:rsidR="00E6327B" w:rsidRPr="00F531D4" w:rsidRDefault="00E6327B" w:rsidP="00DD185D">
            <w:pPr>
              <w:rPr>
                <w:rFonts w:ascii="Bookman Old Style" w:hAnsi="Bookman Old Style"/>
                <w:color w:val="FFC000"/>
                <w:sz w:val="24"/>
                <w:szCs w:val="24"/>
              </w:rPr>
            </w:pPr>
          </w:p>
        </w:tc>
        <w:tc>
          <w:tcPr>
            <w:tcW w:w="797" w:type="dxa"/>
          </w:tcPr>
          <w:p w:rsidR="00E6327B" w:rsidRPr="00DA4EFD" w:rsidRDefault="00E6327B" w:rsidP="00DD185D">
            <w:pPr>
              <w:rPr>
                <w:rFonts w:ascii="Bookman Old Style" w:hAnsi="Bookman Old Style"/>
                <w:sz w:val="24"/>
                <w:szCs w:val="24"/>
              </w:rPr>
            </w:pPr>
          </w:p>
        </w:tc>
        <w:tc>
          <w:tcPr>
            <w:tcW w:w="2915" w:type="dxa"/>
          </w:tcPr>
          <w:p w:rsidR="00E6327B" w:rsidRPr="00DA4EFD" w:rsidRDefault="00E6327B" w:rsidP="00DD185D">
            <w:pPr>
              <w:rPr>
                <w:rFonts w:ascii="Bookman Old Style" w:hAnsi="Bookman Old Style"/>
                <w:sz w:val="24"/>
                <w:szCs w:val="24"/>
              </w:rPr>
            </w:pPr>
          </w:p>
        </w:tc>
      </w:tr>
      <w:tr w:rsidR="00E6327B" w:rsidRPr="00F531D4" w:rsidTr="00E6327B">
        <w:trPr>
          <w:trHeight w:val="285"/>
          <w:jc w:val="center"/>
        </w:trPr>
        <w:tc>
          <w:tcPr>
            <w:tcW w:w="1892" w:type="dxa"/>
            <w:vMerge w:val="restart"/>
          </w:tcPr>
          <w:p w:rsidR="00E6327B" w:rsidRDefault="00E6327B" w:rsidP="00FF3D0F">
            <w:pPr>
              <w:pStyle w:val="NoSpacing"/>
            </w:pPr>
            <w:r w:rsidRPr="006D3ABB">
              <w:t>3.5.6</w:t>
            </w:r>
          </w:p>
          <w:p w:rsidR="00E6327B" w:rsidRPr="00BF1BB0" w:rsidRDefault="00E6327B" w:rsidP="00FF3D0F">
            <w:pPr>
              <w:pStyle w:val="NoSpacing"/>
            </w:pPr>
            <w:r w:rsidRPr="006D3ABB">
              <w:t>Gene mutation</w:t>
            </w:r>
          </w:p>
          <w:p w:rsidR="009E1D51" w:rsidRDefault="009E1D51" w:rsidP="00FF3D0F">
            <w:pPr>
              <w:pStyle w:val="NoSpacing"/>
            </w:pPr>
          </w:p>
          <w:p w:rsidR="009E1D51" w:rsidRDefault="009E1D51" w:rsidP="00FF3D0F">
            <w:pPr>
              <w:pStyle w:val="NoSpacing"/>
            </w:pPr>
          </w:p>
          <w:p w:rsidR="009E1D51" w:rsidRDefault="009E1D51" w:rsidP="00FF3D0F">
            <w:pPr>
              <w:pStyle w:val="NoSpacing"/>
            </w:pPr>
          </w:p>
          <w:p w:rsidR="009E1D51" w:rsidRDefault="009E1D51" w:rsidP="00FF3D0F">
            <w:pPr>
              <w:pStyle w:val="NoSpacing"/>
            </w:pPr>
          </w:p>
          <w:p w:rsidR="009E1D51" w:rsidRDefault="009E1D51" w:rsidP="00FF3D0F">
            <w:pPr>
              <w:pStyle w:val="NoSpacing"/>
            </w:pPr>
          </w:p>
          <w:p w:rsidR="009E1D51" w:rsidRDefault="009E1D51" w:rsidP="00FF3D0F">
            <w:pPr>
              <w:pStyle w:val="NoSpacing"/>
            </w:pPr>
          </w:p>
          <w:p w:rsidR="00E6327B" w:rsidRPr="00BF1BB0" w:rsidRDefault="00E6327B" w:rsidP="00FF3D0F">
            <w:pPr>
              <w:pStyle w:val="NoSpacing"/>
            </w:pPr>
          </w:p>
        </w:tc>
        <w:tc>
          <w:tcPr>
            <w:tcW w:w="8429" w:type="dxa"/>
          </w:tcPr>
          <w:p w:rsidR="00E6327B" w:rsidRPr="00BF1BB0" w:rsidRDefault="00E6327B" w:rsidP="00FF3D0F">
            <w:pPr>
              <w:pStyle w:val="NoSpacing"/>
            </w:pPr>
            <w:r>
              <w:t>Gene mutations might arise during DNA replication. The deletion and substitution of bases.</w:t>
            </w:r>
          </w:p>
        </w:tc>
        <w:tc>
          <w:tcPr>
            <w:tcW w:w="797" w:type="dxa"/>
          </w:tcPr>
          <w:p w:rsidR="00E6327B" w:rsidRPr="00F531D4" w:rsidRDefault="00E6327B" w:rsidP="00DD185D">
            <w:pPr>
              <w:rPr>
                <w:rFonts w:ascii="Bookman Old Style" w:hAnsi="Bookman Old Style"/>
                <w:color w:val="FF0000"/>
                <w:sz w:val="24"/>
                <w:szCs w:val="24"/>
              </w:rPr>
            </w:pPr>
          </w:p>
        </w:tc>
        <w:tc>
          <w:tcPr>
            <w:tcW w:w="797" w:type="dxa"/>
          </w:tcPr>
          <w:p w:rsidR="00E6327B" w:rsidRPr="00F531D4" w:rsidRDefault="00E6327B" w:rsidP="00DD185D">
            <w:pPr>
              <w:rPr>
                <w:rFonts w:ascii="Bookman Old Style" w:hAnsi="Bookman Old Style"/>
                <w:color w:val="FFC000"/>
                <w:sz w:val="24"/>
                <w:szCs w:val="24"/>
              </w:rPr>
            </w:pPr>
          </w:p>
        </w:tc>
        <w:tc>
          <w:tcPr>
            <w:tcW w:w="797" w:type="dxa"/>
          </w:tcPr>
          <w:p w:rsidR="00E6327B" w:rsidRPr="00DA4EFD" w:rsidRDefault="00E6327B" w:rsidP="00DD185D">
            <w:pPr>
              <w:rPr>
                <w:rFonts w:ascii="Bookman Old Style" w:hAnsi="Bookman Old Style"/>
                <w:sz w:val="24"/>
                <w:szCs w:val="24"/>
              </w:rPr>
            </w:pPr>
          </w:p>
        </w:tc>
        <w:tc>
          <w:tcPr>
            <w:tcW w:w="2915" w:type="dxa"/>
          </w:tcPr>
          <w:p w:rsidR="00E6327B" w:rsidRPr="00DA4EFD" w:rsidRDefault="00E6327B" w:rsidP="00DD185D">
            <w:pPr>
              <w:rPr>
                <w:rFonts w:ascii="Bookman Old Style" w:hAnsi="Bookman Old Style"/>
                <w:sz w:val="24"/>
                <w:szCs w:val="24"/>
              </w:rPr>
            </w:pPr>
          </w:p>
        </w:tc>
      </w:tr>
      <w:tr w:rsidR="00E6327B" w:rsidRPr="00F531D4" w:rsidTr="009132E6">
        <w:trPr>
          <w:trHeight w:val="1038"/>
          <w:jc w:val="center"/>
        </w:trPr>
        <w:tc>
          <w:tcPr>
            <w:tcW w:w="1892" w:type="dxa"/>
            <w:vMerge/>
          </w:tcPr>
          <w:p w:rsidR="00E6327B" w:rsidRPr="006D3ABB" w:rsidRDefault="00E6327B" w:rsidP="00FF3D0F">
            <w:pPr>
              <w:pStyle w:val="NoSpacing"/>
            </w:pPr>
          </w:p>
        </w:tc>
        <w:tc>
          <w:tcPr>
            <w:tcW w:w="8429" w:type="dxa"/>
          </w:tcPr>
          <w:p w:rsidR="00E6327B" w:rsidRDefault="00E6327B" w:rsidP="00FF3D0F">
            <w:pPr>
              <w:pStyle w:val="NoSpacing"/>
            </w:pPr>
            <w:r>
              <w:t>Gene mutations occur spontaneously. The mutation rate is increased by mutagenic agents. Some mutations result in a different amino acid sequence in the encoded polypeptide. Due to the degenerate nature of the genetic code, not all mutations result in a change to the amino acid sequence of the encoded polypeptide.</w:t>
            </w:r>
          </w:p>
        </w:tc>
        <w:tc>
          <w:tcPr>
            <w:tcW w:w="797" w:type="dxa"/>
          </w:tcPr>
          <w:p w:rsidR="00E6327B" w:rsidRPr="00F531D4" w:rsidRDefault="00E6327B" w:rsidP="00DD185D">
            <w:pPr>
              <w:rPr>
                <w:rFonts w:ascii="Bookman Old Style" w:hAnsi="Bookman Old Style"/>
                <w:color w:val="FF0000"/>
                <w:sz w:val="24"/>
                <w:szCs w:val="24"/>
              </w:rPr>
            </w:pPr>
          </w:p>
        </w:tc>
        <w:tc>
          <w:tcPr>
            <w:tcW w:w="797" w:type="dxa"/>
          </w:tcPr>
          <w:p w:rsidR="00E6327B" w:rsidRPr="00F531D4" w:rsidRDefault="00E6327B" w:rsidP="00DD185D">
            <w:pPr>
              <w:rPr>
                <w:rFonts w:ascii="Bookman Old Style" w:hAnsi="Bookman Old Style"/>
                <w:color w:val="FFC000"/>
                <w:sz w:val="24"/>
                <w:szCs w:val="24"/>
              </w:rPr>
            </w:pPr>
          </w:p>
        </w:tc>
        <w:tc>
          <w:tcPr>
            <w:tcW w:w="797" w:type="dxa"/>
          </w:tcPr>
          <w:p w:rsidR="00E6327B" w:rsidRPr="00DA4EFD" w:rsidRDefault="00E6327B" w:rsidP="00DD185D">
            <w:pPr>
              <w:rPr>
                <w:rFonts w:ascii="Bookman Old Style" w:hAnsi="Bookman Old Style"/>
                <w:sz w:val="24"/>
                <w:szCs w:val="24"/>
              </w:rPr>
            </w:pPr>
          </w:p>
        </w:tc>
        <w:tc>
          <w:tcPr>
            <w:tcW w:w="2915" w:type="dxa"/>
          </w:tcPr>
          <w:p w:rsidR="00E6327B" w:rsidRPr="00DA4EFD" w:rsidRDefault="00E6327B" w:rsidP="00DD185D">
            <w:pPr>
              <w:rPr>
                <w:rFonts w:ascii="Bookman Old Style" w:hAnsi="Bookman Old Style"/>
                <w:sz w:val="24"/>
                <w:szCs w:val="24"/>
              </w:rPr>
            </w:pPr>
          </w:p>
        </w:tc>
      </w:tr>
      <w:tr w:rsidR="00E6327B" w:rsidRPr="00F531D4" w:rsidTr="00F30632">
        <w:trPr>
          <w:trHeight w:val="594"/>
          <w:jc w:val="center"/>
        </w:trPr>
        <w:tc>
          <w:tcPr>
            <w:tcW w:w="1892" w:type="dxa"/>
            <w:vMerge/>
          </w:tcPr>
          <w:p w:rsidR="00E6327B" w:rsidRPr="00055B18" w:rsidRDefault="00E6327B" w:rsidP="000C0B70">
            <w:pPr>
              <w:rPr>
                <w:rFonts w:ascii="Comic Sans MS" w:hAnsi="Comic Sans MS"/>
                <w:sz w:val="20"/>
                <w:szCs w:val="20"/>
              </w:rPr>
            </w:pPr>
          </w:p>
        </w:tc>
        <w:tc>
          <w:tcPr>
            <w:tcW w:w="8429" w:type="dxa"/>
          </w:tcPr>
          <w:p w:rsidR="00E6327B" w:rsidRPr="00055B18" w:rsidRDefault="00E6327B" w:rsidP="000C0B70">
            <w:pPr>
              <w:rPr>
                <w:rFonts w:ascii="Comic Sans MS" w:hAnsi="Comic Sans MS"/>
                <w:sz w:val="20"/>
                <w:szCs w:val="20"/>
              </w:rPr>
            </w:pPr>
            <w:r>
              <w:t>The rate of cell division is controlled by proto-oncogenes that stimulate cell division and tumour suppressor genes that slow cell division. A mutated proto-oncogene, called an oncogene, stimulates cells to divide too quickly. A mutated tumour suppressor gene is inactivated, allowing the rate of cell division to increase.</w:t>
            </w:r>
          </w:p>
        </w:tc>
        <w:tc>
          <w:tcPr>
            <w:tcW w:w="797" w:type="dxa"/>
          </w:tcPr>
          <w:p w:rsidR="00E6327B" w:rsidRPr="00F531D4" w:rsidRDefault="00E6327B" w:rsidP="00DD185D">
            <w:pPr>
              <w:rPr>
                <w:rFonts w:ascii="Bookman Old Style" w:hAnsi="Bookman Old Style"/>
                <w:color w:val="FF0000"/>
                <w:sz w:val="24"/>
                <w:szCs w:val="24"/>
              </w:rPr>
            </w:pPr>
          </w:p>
        </w:tc>
        <w:tc>
          <w:tcPr>
            <w:tcW w:w="797" w:type="dxa"/>
          </w:tcPr>
          <w:p w:rsidR="00E6327B" w:rsidRPr="00F531D4" w:rsidRDefault="00E6327B" w:rsidP="00DD185D">
            <w:pPr>
              <w:rPr>
                <w:rFonts w:ascii="Bookman Old Style" w:hAnsi="Bookman Old Style"/>
                <w:color w:val="FFC000"/>
                <w:sz w:val="24"/>
                <w:szCs w:val="24"/>
              </w:rPr>
            </w:pPr>
          </w:p>
        </w:tc>
        <w:tc>
          <w:tcPr>
            <w:tcW w:w="797" w:type="dxa"/>
          </w:tcPr>
          <w:p w:rsidR="00E6327B" w:rsidRPr="00DA4EFD" w:rsidRDefault="00E6327B" w:rsidP="00DD185D">
            <w:pPr>
              <w:rPr>
                <w:rFonts w:ascii="Bookman Old Style" w:hAnsi="Bookman Old Style"/>
                <w:sz w:val="24"/>
                <w:szCs w:val="24"/>
              </w:rPr>
            </w:pPr>
          </w:p>
        </w:tc>
        <w:tc>
          <w:tcPr>
            <w:tcW w:w="2915" w:type="dxa"/>
          </w:tcPr>
          <w:p w:rsidR="00E6327B" w:rsidRPr="00DA4EFD" w:rsidRDefault="00E6327B" w:rsidP="00DD185D">
            <w:pPr>
              <w:rPr>
                <w:rFonts w:ascii="Bookman Old Style" w:hAnsi="Bookman Old Style"/>
                <w:sz w:val="24"/>
                <w:szCs w:val="24"/>
              </w:rPr>
            </w:pPr>
          </w:p>
        </w:tc>
      </w:tr>
      <w:tr w:rsidR="009E1D51" w:rsidRPr="00F531D4" w:rsidTr="00E6327B">
        <w:trPr>
          <w:trHeight w:val="318"/>
          <w:jc w:val="center"/>
        </w:trPr>
        <w:tc>
          <w:tcPr>
            <w:tcW w:w="1892" w:type="dxa"/>
            <w:vMerge w:val="restart"/>
          </w:tcPr>
          <w:p w:rsidR="009E1D51" w:rsidRDefault="009E1D51" w:rsidP="00FF3D0F">
            <w:pPr>
              <w:pStyle w:val="NoSpacing"/>
            </w:pPr>
            <w:r w:rsidRPr="00524F60">
              <w:t>3.5.7</w:t>
            </w:r>
          </w:p>
          <w:p w:rsidR="009E1D51" w:rsidRPr="00055B18" w:rsidRDefault="009E1D51" w:rsidP="00FF3D0F">
            <w:pPr>
              <w:pStyle w:val="NoSpacing"/>
              <w:rPr>
                <w:rFonts w:ascii="Comic Sans MS" w:hAnsi="Comic Sans MS"/>
                <w:sz w:val="20"/>
                <w:szCs w:val="20"/>
              </w:rPr>
            </w:pPr>
            <w:r>
              <w:t>Most of a cell’s DNA is not translated</w:t>
            </w:r>
          </w:p>
        </w:tc>
        <w:tc>
          <w:tcPr>
            <w:tcW w:w="8429" w:type="dxa"/>
          </w:tcPr>
          <w:p w:rsidR="009E1D51" w:rsidRPr="00055B18" w:rsidRDefault="009E1D51" w:rsidP="00FF3D0F">
            <w:pPr>
              <w:pStyle w:val="NoSpacing"/>
              <w:rPr>
                <w:rFonts w:ascii="Comic Sans MS" w:hAnsi="Comic Sans MS"/>
                <w:sz w:val="20"/>
                <w:szCs w:val="20"/>
              </w:rPr>
            </w:pPr>
            <w:r>
              <w:t>Totipotent cells are cells that can mature into any body cell.</w:t>
            </w:r>
          </w:p>
        </w:tc>
        <w:tc>
          <w:tcPr>
            <w:tcW w:w="797" w:type="dxa"/>
          </w:tcPr>
          <w:p w:rsidR="009E1D51" w:rsidRPr="00F531D4" w:rsidRDefault="009E1D51" w:rsidP="00DD185D">
            <w:pPr>
              <w:rPr>
                <w:rFonts w:ascii="Bookman Old Style" w:hAnsi="Bookman Old Style"/>
                <w:color w:val="FF0000"/>
                <w:sz w:val="24"/>
                <w:szCs w:val="24"/>
              </w:rPr>
            </w:pPr>
          </w:p>
        </w:tc>
        <w:tc>
          <w:tcPr>
            <w:tcW w:w="797" w:type="dxa"/>
          </w:tcPr>
          <w:p w:rsidR="009E1D51" w:rsidRPr="00F531D4" w:rsidRDefault="009E1D51" w:rsidP="00DD185D">
            <w:pPr>
              <w:rPr>
                <w:rFonts w:ascii="Bookman Old Style" w:hAnsi="Bookman Old Style"/>
                <w:color w:val="FFC000"/>
                <w:sz w:val="24"/>
                <w:szCs w:val="24"/>
              </w:rPr>
            </w:pPr>
          </w:p>
        </w:tc>
        <w:tc>
          <w:tcPr>
            <w:tcW w:w="797" w:type="dxa"/>
          </w:tcPr>
          <w:p w:rsidR="009E1D51" w:rsidRPr="00DA4EFD" w:rsidRDefault="009E1D51" w:rsidP="00DD185D">
            <w:pPr>
              <w:rPr>
                <w:rFonts w:ascii="Bookman Old Style" w:hAnsi="Bookman Old Style"/>
                <w:sz w:val="24"/>
                <w:szCs w:val="24"/>
              </w:rPr>
            </w:pPr>
          </w:p>
        </w:tc>
        <w:tc>
          <w:tcPr>
            <w:tcW w:w="2915" w:type="dxa"/>
          </w:tcPr>
          <w:p w:rsidR="009E1D51" w:rsidRPr="00DA4EFD" w:rsidRDefault="009E1D51" w:rsidP="00DD185D">
            <w:pPr>
              <w:rPr>
                <w:rFonts w:ascii="Bookman Old Style" w:hAnsi="Bookman Old Style"/>
                <w:sz w:val="24"/>
                <w:szCs w:val="24"/>
              </w:rPr>
            </w:pPr>
          </w:p>
        </w:tc>
      </w:tr>
      <w:tr w:rsidR="009E1D51" w:rsidRPr="00F531D4" w:rsidTr="00F87776">
        <w:trPr>
          <w:trHeight w:val="1005"/>
          <w:jc w:val="center"/>
        </w:trPr>
        <w:tc>
          <w:tcPr>
            <w:tcW w:w="1892" w:type="dxa"/>
            <w:vMerge/>
          </w:tcPr>
          <w:p w:rsidR="009E1D51" w:rsidRPr="00055B18" w:rsidRDefault="009E1D51" w:rsidP="000C0B70">
            <w:pPr>
              <w:rPr>
                <w:rFonts w:ascii="Comic Sans MS" w:hAnsi="Comic Sans MS"/>
                <w:sz w:val="20"/>
                <w:szCs w:val="20"/>
              </w:rPr>
            </w:pPr>
          </w:p>
        </w:tc>
        <w:tc>
          <w:tcPr>
            <w:tcW w:w="8429" w:type="dxa"/>
          </w:tcPr>
          <w:p w:rsidR="009E1D51" w:rsidRDefault="009E1D51" w:rsidP="000C0B70">
            <w:r>
              <w:t>During development, totipotent cells translate only part of their DNA, resulting in cell specialisation.</w:t>
            </w:r>
          </w:p>
        </w:tc>
        <w:tc>
          <w:tcPr>
            <w:tcW w:w="797" w:type="dxa"/>
          </w:tcPr>
          <w:p w:rsidR="009E1D51" w:rsidRPr="00F531D4" w:rsidRDefault="009E1D51" w:rsidP="00DD185D">
            <w:pPr>
              <w:rPr>
                <w:rFonts w:ascii="Bookman Old Style" w:hAnsi="Bookman Old Style"/>
                <w:color w:val="FF0000"/>
                <w:sz w:val="24"/>
                <w:szCs w:val="24"/>
              </w:rPr>
            </w:pPr>
          </w:p>
        </w:tc>
        <w:tc>
          <w:tcPr>
            <w:tcW w:w="797" w:type="dxa"/>
          </w:tcPr>
          <w:p w:rsidR="009E1D51" w:rsidRPr="00F531D4" w:rsidRDefault="009E1D51" w:rsidP="00DD185D">
            <w:pPr>
              <w:rPr>
                <w:rFonts w:ascii="Bookman Old Style" w:hAnsi="Bookman Old Style"/>
                <w:color w:val="FFC000"/>
                <w:sz w:val="24"/>
                <w:szCs w:val="24"/>
              </w:rPr>
            </w:pPr>
          </w:p>
        </w:tc>
        <w:tc>
          <w:tcPr>
            <w:tcW w:w="797" w:type="dxa"/>
          </w:tcPr>
          <w:p w:rsidR="009E1D51" w:rsidRPr="00DA4EFD" w:rsidRDefault="009E1D51" w:rsidP="00DD185D">
            <w:pPr>
              <w:rPr>
                <w:rFonts w:ascii="Bookman Old Style" w:hAnsi="Bookman Old Style"/>
                <w:sz w:val="24"/>
                <w:szCs w:val="24"/>
              </w:rPr>
            </w:pPr>
          </w:p>
        </w:tc>
        <w:tc>
          <w:tcPr>
            <w:tcW w:w="2915" w:type="dxa"/>
          </w:tcPr>
          <w:p w:rsidR="009E1D51" w:rsidRPr="00DA4EFD" w:rsidRDefault="009E1D51" w:rsidP="00DD185D">
            <w:pPr>
              <w:rPr>
                <w:rFonts w:ascii="Bookman Old Style" w:hAnsi="Bookman Old Style"/>
                <w:sz w:val="24"/>
                <w:szCs w:val="24"/>
              </w:rPr>
            </w:pPr>
          </w:p>
        </w:tc>
      </w:tr>
      <w:tr w:rsidR="009E1D51" w:rsidRPr="00F531D4" w:rsidTr="009E1D51">
        <w:trPr>
          <w:trHeight w:val="335"/>
          <w:jc w:val="center"/>
        </w:trPr>
        <w:tc>
          <w:tcPr>
            <w:tcW w:w="1892" w:type="dxa"/>
            <w:vMerge/>
          </w:tcPr>
          <w:p w:rsidR="009E1D51" w:rsidRPr="00524F60" w:rsidRDefault="009E1D51" w:rsidP="00FF3D0F">
            <w:pPr>
              <w:pStyle w:val="NoSpacing"/>
            </w:pPr>
          </w:p>
        </w:tc>
        <w:tc>
          <w:tcPr>
            <w:tcW w:w="8429" w:type="dxa"/>
          </w:tcPr>
          <w:p w:rsidR="009E1D51" w:rsidRDefault="009E1D51" w:rsidP="00FF3D0F">
            <w:pPr>
              <w:pStyle w:val="NoSpacing"/>
            </w:pPr>
            <w:r>
              <w:t>In mature plants, many cells remain totipotent. They have the ability to develop in vitro into whole plants or into plant organs when given the correct conditions.</w:t>
            </w:r>
          </w:p>
        </w:tc>
        <w:tc>
          <w:tcPr>
            <w:tcW w:w="797" w:type="dxa"/>
          </w:tcPr>
          <w:p w:rsidR="009E1D51" w:rsidRPr="00F531D4" w:rsidRDefault="009E1D51" w:rsidP="00DD185D">
            <w:pPr>
              <w:rPr>
                <w:rFonts w:ascii="Bookman Old Style" w:hAnsi="Bookman Old Style"/>
                <w:color w:val="FF0000"/>
                <w:sz w:val="24"/>
                <w:szCs w:val="24"/>
              </w:rPr>
            </w:pPr>
          </w:p>
        </w:tc>
        <w:tc>
          <w:tcPr>
            <w:tcW w:w="797" w:type="dxa"/>
          </w:tcPr>
          <w:p w:rsidR="009E1D51" w:rsidRPr="00F531D4" w:rsidRDefault="009E1D51" w:rsidP="00DD185D">
            <w:pPr>
              <w:rPr>
                <w:rFonts w:ascii="Bookman Old Style" w:hAnsi="Bookman Old Style"/>
                <w:color w:val="FFC000"/>
                <w:sz w:val="24"/>
                <w:szCs w:val="24"/>
              </w:rPr>
            </w:pPr>
          </w:p>
        </w:tc>
        <w:tc>
          <w:tcPr>
            <w:tcW w:w="797" w:type="dxa"/>
          </w:tcPr>
          <w:p w:rsidR="009E1D51" w:rsidRPr="00DA4EFD" w:rsidRDefault="009E1D51" w:rsidP="00DD185D">
            <w:pPr>
              <w:rPr>
                <w:rFonts w:ascii="Bookman Old Style" w:hAnsi="Bookman Old Style"/>
                <w:sz w:val="24"/>
                <w:szCs w:val="24"/>
              </w:rPr>
            </w:pPr>
          </w:p>
        </w:tc>
        <w:tc>
          <w:tcPr>
            <w:tcW w:w="2915" w:type="dxa"/>
          </w:tcPr>
          <w:p w:rsidR="009E1D51" w:rsidRPr="00DA4EFD" w:rsidRDefault="009E1D51" w:rsidP="00DD185D">
            <w:pPr>
              <w:rPr>
                <w:rFonts w:ascii="Bookman Old Style" w:hAnsi="Bookman Old Style"/>
                <w:sz w:val="24"/>
                <w:szCs w:val="24"/>
              </w:rPr>
            </w:pPr>
          </w:p>
        </w:tc>
      </w:tr>
      <w:tr w:rsidR="009E1D51" w:rsidRPr="00F531D4" w:rsidTr="009E1D51">
        <w:trPr>
          <w:trHeight w:val="837"/>
          <w:jc w:val="center"/>
        </w:trPr>
        <w:tc>
          <w:tcPr>
            <w:tcW w:w="1892" w:type="dxa"/>
            <w:vMerge/>
          </w:tcPr>
          <w:p w:rsidR="009E1D51" w:rsidRPr="00524F60" w:rsidRDefault="009E1D51" w:rsidP="00FF3D0F">
            <w:pPr>
              <w:pStyle w:val="NoSpacing"/>
            </w:pPr>
          </w:p>
        </w:tc>
        <w:tc>
          <w:tcPr>
            <w:tcW w:w="8429" w:type="dxa"/>
          </w:tcPr>
          <w:p w:rsidR="009E1D51" w:rsidRDefault="009E1D51" w:rsidP="00FF3D0F">
            <w:pPr>
              <w:pStyle w:val="NoSpacing"/>
            </w:pPr>
            <w:r>
              <w:t>Totipotent cells occur only for a limited time in mammalian embryos. Multipotent cells are found in mature mammals. They can divide to form only a limited number of different cell types.</w:t>
            </w:r>
          </w:p>
        </w:tc>
        <w:tc>
          <w:tcPr>
            <w:tcW w:w="797" w:type="dxa"/>
          </w:tcPr>
          <w:p w:rsidR="009E1D51" w:rsidRPr="00F531D4" w:rsidRDefault="009E1D51" w:rsidP="00DD185D">
            <w:pPr>
              <w:rPr>
                <w:rFonts w:ascii="Bookman Old Style" w:hAnsi="Bookman Old Style"/>
                <w:color w:val="FF0000"/>
                <w:sz w:val="24"/>
                <w:szCs w:val="24"/>
              </w:rPr>
            </w:pPr>
          </w:p>
        </w:tc>
        <w:tc>
          <w:tcPr>
            <w:tcW w:w="797" w:type="dxa"/>
          </w:tcPr>
          <w:p w:rsidR="009E1D51" w:rsidRPr="00F531D4" w:rsidRDefault="009E1D51" w:rsidP="00DD185D">
            <w:pPr>
              <w:rPr>
                <w:rFonts w:ascii="Bookman Old Style" w:hAnsi="Bookman Old Style"/>
                <w:color w:val="FFC000"/>
                <w:sz w:val="24"/>
                <w:szCs w:val="24"/>
              </w:rPr>
            </w:pPr>
          </w:p>
        </w:tc>
        <w:tc>
          <w:tcPr>
            <w:tcW w:w="797" w:type="dxa"/>
          </w:tcPr>
          <w:p w:rsidR="009E1D51" w:rsidRPr="00DA4EFD" w:rsidRDefault="009E1D51" w:rsidP="00DD185D">
            <w:pPr>
              <w:rPr>
                <w:rFonts w:ascii="Bookman Old Style" w:hAnsi="Bookman Old Style"/>
                <w:sz w:val="24"/>
                <w:szCs w:val="24"/>
              </w:rPr>
            </w:pPr>
          </w:p>
        </w:tc>
        <w:tc>
          <w:tcPr>
            <w:tcW w:w="2915" w:type="dxa"/>
          </w:tcPr>
          <w:p w:rsidR="009E1D51" w:rsidRPr="00DA4EFD" w:rsidRDefault="009E1D51" w:rsidP="00DD185D">
            <w:pPr>
              <w:rPr>
                <w:rFonts w:ascii="Bookman Old Style" w:hAnsi="Bookman Old Style"/>
                <w:sz w:val="24"/>
                <w:szCs w:val="24"/>
              </w:rPr>
            </w:pPr>
          </w:p>
        </w:tc>
      </w:tr>
      <w:tr w:rsidR="009E1D51" w:rsidRPr="00F531D4" w:rsidTr="009E1D51">
        <w:trPr>
          <w:trHeight w:val="284"/>
          <w:jc w:val="center"/>
        </w:trPr>
        <w:tc>
          <w:tcPr>
            <w:tcW w:w="1892" w:type="dxa"/>
            <w:vMerge/>
          </w:tcPr>
          <w:p w:rsidR="009E1D51" w:rsidRPr="00524F60" w:rsidRDefault="009E1D51" w:rsidP="00FF3D0F">
            <w:pPr>
              <w:pStyle w:val="NoSpacing"/>
            </w:pPr>
          </w:p>
        </w:tc>
        <w:tc>
          <w:tcPr>
            <w:tcW w:w="8429" w:type="dxa"/>
          </w:tcPr>
          <w:p w:rsidR="009E1D51" w:rsidRDefault="009E1D51" w:rsidP="00FF3D0F">
            <w:pPr>
              <w:pStyle w:val="NoSpacing"/>
            </w:pPr>
            <w:r>
              <w:t>Totipotent and multipotent stem cells can be used in treating some genetic disorders.</w:t>
            </w:r>
          </w:p>
        </w:tc>
        <w:tc>
          <w:tcPr>
            <w:tcW w:w="797" w:type="dxa"/>
          </w:tcPr>
          <w:p w:rsidR="009E1D51" w:rsidRPr="00F531D4" w:rsidRDefault="009E1D51" w:rsidP="00DD185D">
            <w:pPr>
              <w:rPr>
                <w:rFonts w:ascii="Bookman Old Style" w:hAnsi="Bookman Old Style"/>
                <w:color w:val="FF0000"/>
                <w:sz w:val="24"/>
                <w:szCs w:val="24"/>
              </w:rPr>
            </w:pPr>
          </w:p>
        </w:tc>
        <w:tc>
          <w:tcPr>
            <w:tcW w:w="797" w:type="dxa"/>
          </w:tcPr>
          <w:p w:rsidR="009E1D51" w:rsidRPr="00F531D4" w:rsidRDefault="009E1D51" w:rsidP="00DD185D">
            <w:pPr>
              <w:rPr>
                <w:rFonts w:ascii="Bookman Old Style" w:hAnsi="Bookman Old Style"/>
                <w:color w:val="FFC000"/>
                <w:sz w:val="24"/>
                <w:szCs w:val="24"/>
              </w:rPr>
            </w:pPr>
          </w:p>
        </w:tc>
        <w:tc>
          <w:tcPr>
            <w:tcW w:w="797" w:type="dxa"/>
          </w:tcPr>
          <w:p w:rsidR="009E1D51" w:rsidRPr="00DA4EFD" w:rsidRDefault="009E1D51" w:rsidP="00DD185D">
            <w:pPr>
              <w:rPr>
                <w:rFonts w:ascii="Bookman Old Style" w:hAnsi="Bookman Old Style"/>
                <w:sz w:val="24"/>
                <w:szCs w:val="24"/>
              </w:rPr>
            </w:pPr>
          </w:p>
        </w:tc>
        <w:tc>
          <w:tcPr>
            <w:tcW w:w="2915" w:type="dxa"/>
          </w:tcPr>
          <w:p w:rsidR="009E1D51" w:rsidRPr="00DA4EFD" w:rsidRDefault="009E1D51" w:rsidP="00DD185D">
            <w:pPr>
              <w:rPr>
                <w:rFonts w:ascii="Bookman Old Style" w:hAnsi="Bookman Old Style"/>
                <w:sz w:val="24"/>
                <w:szCs w:val="24"/>
              </w:rPr>
            </w:pPr>
          </w:p>
        </w:tc>
      </w:tr>
      <w:tr w:rsidR="009E1D51" w:rsidRPr="00F531D4" w:rsidTr="009D1B42">
        <w:trPr>
          <w:trHeight w:val="945"/>
          <w:jc w:val="center"/>
        </w:trPr>
        <w:tc>
          <w:tcPr>
            <w:tcW w:w="1892" w:type="dxa"/>
            <w:vMerge/>
          </w:tcPr>
          <w:p w:rsidR="009E1D51" w:rsidRPr="00524F60" w:rsidRDefault="009E1D51" w:rsidP="00FF3D0F">
            <w:pPr>
              <w:pStyle w:val="NoSpacing"/>
            </w:pPr>
          </w:p>
        </w:tc>
        <w:tc>
          <w:tcPr>
            <w:tcW w:w="8429" w:type="dxa"/>
          </w:tcPr>
          <w:p w:rsidR="009E1D51" w:rsidRPr="00B505FE" w:rsidRDefault="009E1D51" w:rsidP="00FF3D0F">
            <w:pPr>
              <w:pStyle w:val="NoSpacing"/>
              <w:rPr>
                <w:b/>
              </w:rPr>
            </w:pPr>
            <w:r w:rsidRPr="00B505FE">
              <w:rPr>
                <w:b/>
              </w:rPr>
              <w:t>Candidates should be able to</w:t>
            </w:r>
          </w:p>
          <w:p w:rsidR="009E1D51" w:rsidRPr="00B505FE" w:rsidRDefault="009E1D51" w:rsidP="00FF3D0F">
            <w:pPr>
              <w:pStyle w:val="NoSpacing"/>
              <w:ind w:left="260"/>
              <w:rPr>
                <w:b/>
              </w:rPr>
            </w:pPr>
            <w:r w:rsidRPr="00B505FE">
              <w:rPr>
                <w:b/>
              </w:rPr>
              <w:t>• interpret data relating to tissue culture of plants from samples of totipotent cells</w:t>
            </w:r>
          </w:p>
          <w:p w:rsidR="009E1D51" w:rsidRDefault="009E1D51" w:rsidP="00FF3D0F">
            <w:pPr>
              <w:pStyle w:val="NoSpacing"/>
              <w:ind w:left="260"/>
            </w:pPr>
            <w:r w:rsidRPr="00B505FE">
              <w:rPr>
                <w:b/>
              </w:rPr>
              <w:t>• evaluate the use of stem cells in treating human disorders.</w:t>
            </w:r>
          </w:p>
        </w:tc>
        <w:tc>
          <w:tcPr>
            <w:tcW w:w="797" w:type="dxa"/>
          </w:tcPr>
          <w:p w:rsidR="009E1D51" w:rsidRPr="00F531D4" w:rsidRDefault="009E1D51" w:rsidP="00DD185D">
            <w:pPr>
              <w:rPr>
                <w:rFonts w:ascii="Bookman Old Style" w:hAnsi="Bookman Old Style"/>
                <w:color w:val="FF0000"/>
                <w:sz w:val="24"/>
                <w:szCs w:val="24"/>
              </w:rPr>
            </w:pPr>
          </w:p>
        </w:tc>
        <w:tc>
          <w:tcPr>
            <w:tcW w:w="797" w:type="dxa"/>
          </w:tcPr>
          <w:p w:rsidR="009E1D51" w:rsidRPr="00F531D4" w:rsidRDefault="009E1D51" w:rsidP="00DD185D">
            <w:pPr>
              <w:rPr>
                <w:rFonts w:ascii="Bookman Old Style" w:hAnsi="Bookman Old Style"/>
                <w:color w:val="FFC000"/>
                <w:sz w:val="24"/>
                <w:szCs w:val="24"/>
              </w:rPr>
            </w:pPr>
          </w:p>
        </w:tc>
        <w:tc>
          <w:tcPr>
            <w:tcW w:w="797" w:type="dxa"/>
          </w:tcPr>
          <w:p w:rsidR="009E1D51" w:rsidRPr="00DA4EFD" w:rsidRDefault="009E1D51" w:rsidP="00DD185D">
            <w:pPr>
              <w:rPr>
                <w:rFonts w:ascii="Bookman Old Style" w:hAnsi="Bookman Old Style"/>
                <w:sz w:val="24"/>
                <w:szCs w:val="24"/>
              </w:rPr>
            </w:pPr>
          </w:p>
        </w:tc>
        <w:tc>
          <w:tcPr>
            <w:tcW w:w="2915" w:type="dxa"/>
          </w:tcPr>
          <w:p w:rsidR="009E1D51" w:rsidRPr="00DA4EFD" w:rsidRDefault="009E1D51" w:rsidP="00DD185D">
            <w:pPr>
              <w:rPr>
                <w:rFonts w:ascii="Bookman Old Style" w:hAnsi="Bookman Old Style"/>
                <w:sz w:val="24"/>
                <w:szCs w:val="24"/>
              </w:rPr>
            </w:pPr>
          </w:p>
        </w:tc>
      </w:tr>
      <w:tr w:rsidR="009E1D51" w:rsidRPr="00F531D4" w:rsidTr="009E1D51">
        <w:trPr>
          <w:trHeight w:val="543"/>
          <w:jc w:val="center"/>
        </w:trPr>
        <w:tc>
          <w:tcPr>
            <w:tcW w:w="1892" w:type="dxa"/>
            <w:vMerge w:val="restart"/>
          </w:tcPr>
          <w:p w:rsidR="009E1D51" w:rsidRDefault="009E1D51" w:rsidP="00FF3D0F">
            <w:pPr>
              <w:pStyle w:val="NoSpacing"/>
            </w:pPr>
            <w:r w:rsidRPr="00524F60">
              <w:t>3.5.7</w:t>
            </w:r>
          </w:p>
          <w:p w:rsidR="009E1D51" w:rsidRPr="00BF1BB0" w:rsidRDefault="009E1D51" w:rsidP="00FF3D0F">
            <w:pPr>
              <w:pStyle w:val="NoSpacing"/>
            </w:pPr>
            <w:r>
              <w:t>Regulation of transcription and translation</w:t>
            </w:r>
          </w:p>
          <w:p w:rsidR="009E1D51" w:rsidRDefault="009E1D51" w:rsidP="00FF3D0F">
            <w:pPr>
              <w:pStyle w:val="NoSpacing"/>
            </w:pPr>
          </w:p>
          <w:p w:rsidR="009E1D51" w:rsidRDefault="009E1D51" w:rsidP="00FF3D0F">
            <w:pPr>
              <w:pStyle w:val="NoSpacing"/>
            </w:pPr>
          </w:p>
          <w:p w:rsidR="009E1D51" w:rsidRDefault="009E1D51" w:rsidP="00FF3D0F">
            <w:pPr>
              <w:pStyle w:val="NoSpacing"/>
            </w:pPr>
          </w:p>
          <w:p w:rsidR="009E1D51" w:rsidRDefault="009E1D51" w:rsidP="00FF3D0F">
            <w:pPr>
              <w:pStyle w:val="NoSpacing"/>
            </w:pPr>
          </w:p>
          <w:p w:rsidR="009E1D51" w:rsidRDefault="009E1D51" w:rsidP="00FF3D0F">
            <w:pPr>
              <w:pStyle w:val="NoSpacing"/>
            </w:pPr>
          </w:p>
          <w:p w:rsidR="009E1D51" w:rsidRDefault="009E1D51" w:rsidP="00FF3D0F">
            <w:pPr>
              <w:pStyle w:val="NoSpacing"/>
            </w:pPr>
          </w:p>
          <w:p w:rsidR="009E1D51" w:rsidRPr="00BF1BB0" w:rsidRDefault="009E1D51" w:rsidP="00FF3D0F">
            <w:pPr>
              <w:pStyle w:val="NoSpacing"/>
            </w:pPr>
          </w:p>
        </w:tc>
        <w:tc>
          <w:tcPr>
            <w:tcW w:w="8429" w:type="dxa"/>
          </w:tcPr>
          <w:p w:rsidR="009E1D51" w:rsidRDefault="009E1D51" w:rsidP="00FF3D0F">
            <w:pPr>
              <w:pStyle w:val="NoSpacing"/>
            </w:pPr>
            <w:r>
              <w:t>Transcription of target genes is stimulated only when specific transcriptional factors</w:t>
            </w:r>
          </w:p>
          <w:p w:rsidR="009E1D51" w:rsidRPr="00BF1BB0" w:rsidRDefault="009E1D51" w:rsidP="00FF3D0F">
            <w:pPr>
              <w:pStyle w:val="NoSpacing"/>
            </w:pPr>
            <w:r>
              <w:t>move from the cytoplasm into the nucleus.</w:t>
            </w:r>
          </w:p>
        </w:tc>
        <w:tc>
          <w:tcPr>
            <w:tcW w:w="797" w:type="dxa"/>
          </w:tcPr>
          <w:p w:rsidR="009E1D51" w:rsidRPr="00F531D4" w:rsidRDefault="009E1D51" w:rsidP="00DD185D">
            <w:pPr>
              <w:rPr>
                <w:rFonts w:ascii="Bookman Old Style" w:hAnsi="Bookman Old Style"/>
                <w:color w:val="FF0000"/>
                <w:sz w:val="24"/>
                <w:szCs w:val="24"/>
              </w:rPr>
            </w:pPr>
          </w:p>
        </w:tc>
        <w:tc>
          <w:tcPr>
            <w:tcW w:w="797" w:type="dxa"/>
          </w:tcPr>
          <w:p w:rsidR="009E1D51" w:rsidRPr="00F531D4" w:rsidRDefault="009E1D51" w:rsidP="00DD185D">
            <w:pPr>
              <w:rPr>
                <w:rFonts w:ascii="Bookman Old Style" w:hAnsi="Bookman Old Style"/>
                <w:color w:val="FFC000"/>
                <w:sz w:val="24"/>
                <w:szCs w:val="24"/>
              </w:rPr>
            </w:pPr>
          </w:p>
        </w:tc>
        <w:tc>
          <w:tcPr>
            <w:tcW w:w="797" w:type="dxa"/>
          </w:tcPr>
          <w:p w:rsidR="009E1D51" w:rsidRPr="00DA4EFD" w:rsidRDefault="009E1D51" w:rsidP="00DD185D">
            <w:pPr>
              <w:rPr>
                <w:rFonts w:ascii="Bookman Old Style" w:hAnsi="Bookman Old Style"/>
                <w:sz w:val="24"/>
                <w:szCs w:val="24"/>
              </w:rPr>
            </w:pPr>
          </w:p>
        </w:tc>
        <w:tc>
          <w:tcPr>
            <w:tcW w:w="2915" w:type="dxa"/>
          </w:tcPr>
          <w:p w:rsidR="009E1D51" w:rsidRPr="00DA4EFD" w:rsidRDefault="009E1D51" w:rsidP="00DD185D">
            <w:pPr>
              <w:rPr>
                <w:rFonts w:ascii="Bookman Old Style" w:hAnsi="Bookman Old Style"/>
                <w:sz w:val="24"/>
                <w:szCs w:val="24"/>
              </w:rPr>
            </w:pPr>
          </w:p>
        </w:tc>
      </w:tr>
      <w:tr w:rsidR="009E1D51" w:rsidRPr="00F531D4" w:rsidTr="009E1D51">
        <w:trPr>
          <w:trHeight w:val="257"/>
          <w:jc w:val="center"/>
        </w:trPr>
        <w:tc>
          <w:tcPr>
            <w:tcW w:w="1892" w:type="dxa"/>
            <w:vMerge/>
          </w:tcPr>
          <w:p w:rsidR="009E1D51" w:rsidRPr="00524F60" w:rsidRDefault="009E1D51" w:rsidP="00FF3D0F">
            <w:pPr>
              <w:pStyle w:val="NoSpacing"/>
            </w:pPr>
          </w:p>
        </w:tc>
        <w:tc>
          <w:tcPr>
            <w:tcW w:w="8429" w:type="dxa"/>
          </w:tcPr>
          <w:p w:rsidR="009E1D51" w:rsidRDefault="009E1D51" w:rsidP="00FF3D0F">
            <w:pPr>
              <w:pStyle w:val="NoSpacing"/>
            </w:pPr>
            <w:r>
              <w:t>The effect of oestrogen on gene transcription.</w:t>
            </w:r>
          </w:p>
        </w:tc>
        <w:tc>
          <w:tcPr>
            <w:tcW w:w="797" w:type="dxa"/>
          </w:tcPr>
          <w:p w:rsidR="009E1D51" w:rsidRPr="00F531D4" w:rsidRDefault="009E1D51" w:rsidP="00DD185D">
            <w:pPr>
              <w:rPr>
                <w:rFonts w:ascii="Bookman Old Style" w:hAnsi="Bookman Old Style"/>
                <w:color w:val="FF0000"/>
                <w:sz w:val="24"/>
                <w:szCs w:val="24"/>
              </w:rPr>
            </w:pPr>
          </w:p>
        </w:tc>
        <w:tc>
          <w:tcPr>
            <w:tcW w:w="797" w:type="dxa"/>
          </w:tcPr>
          <w:p w:rsidR="009E1D51" w:rsidRPr="00F531D4" w:rsidRDefault="009E1D51" w:rsidP="00DD185D">
            <w:pPr>
              <w:rPr>
                <w:rFonts w:ascii="Bookman Old Style" w:hAnsi="Bookman Old Style"/>
                <w:color w:val="FFC000"/>
                <w:sz w:val="24"/>
                <w:szCs w:val="24"/>
              </w:rPr>
            </w:pPr>
          </w:p>
        </w:tc>
        <w:tc>
          <w:tcPr>
            <w:tcW w:w="797" w:type="dxa"/>
          </w:tcPr>
          <w:p w:rsidR="009E1D51" w:rsidRPr="00DA4EFD" w:rsidRDefault="009E1D51" w:rsidP="00DD185D">
            <w:pPr>
              <w:rPr>
                <w:rFonts w:ascii="Bookman Old Style" w:hAnsi="Bookman Old Style"/>
                <w:sz w:val="24"/>
                <w:szCs w:val="24"/>
              </w:rPr>
            </w:pPr>
          </w:p>
        </w:tc>
        <w:tc>
          <w:tcPr>
            <w:tcW w:w="2915" w:type="dxa"/>
          </w:tcPr>
          <w:p w:rsidR="009E1D51" w:rsidRPr="00DA4EFD" w:rsidRDefault="009E1D51" w:rsidP="00DD185D">
            <w:pPr>
              <w:rPr>
                <w:rFonts w:ascii="Bookman Old Style" w:hAnsi="Bookman Old Style"/>
                <w:sz w:val="24"/>
                <w:szCs w:val="24"/>
              </w:rPr>
            </w:pPr>
          </w:p>
        </w:tc>
      </w:tr>
      <w:tr w:rsidR="009E1D51" w:rsidRPr="00F531D4" w:rsidTr="009E1D51">
        <w:trPr>
          <w:trHeight w:val="574"/>
          <w:jc w:val="center"/>
        </w:trPr>
        <w:tc>
          <w:tcPr>
            <w:tcW w:w="1892" w:type="dxa"/>
            <w:vMerge/>
          </w:tcPr>
          <w:p w:rsidR="009E1D51" w:rsidRPr="00524F60" w:rsidRDefault="009E1D51" w:rsidP="00FF3D0F">
            <w:pPr>
              <w:pStyle w:val="NoSpacing"/>
            </w:pPr>
          </w:p>
        </w:tc>
        <w:tc>
          <w:tcPr>
            <w:tcW w:w="8429" w:type="dxa"/>
          </w:tcPr>
          <w:p w:rsidR="009E1D51" w:rsidRDefault="009E1D51" w:rsidP="00FF3D0F">
            <w:pPr>
              <w:pStyle w:val="NoSpacing"/>
            </w:pPr>
            <w:r>
              <w:t>Small interfering RNA (siRNA) as a short, double-strand of RNA that interferes with the expression of a specific gene.</w:t>
            </w:r>
          </w:p>
        </w:tc>
        <w:tc>
          <w:tcPr>
            <w:tcW w:w="797" w:type="dxa"/>
          </w:tcPr>
          <w:p w:rsidR="009E1D51" w:rsidRPr="00F531D4" w:rsidRDefault="009E1D51" w:rsidP="00DD185D">
            <w:pPr>
              <w:rPr>
                <w:rFonts w:ascii="Bookman Old Style" w:hAnsi="Bookman Old Style"/>
                <w:color w:val="FF0000"/>
                <w:sz w:val="24"/>
                <w:szCs w:val="24"/>
              </w:rPr>
            </w:pPr>
          </w:p>
        </w:tc>
        <w:tc>
          <w:tcPr>
            <w:tcW w:w="797" w:type="dxa"/>
          </w:tcPr>
          <w:p w:rsidR="009E1D51" w:rsidRPr="00F531D4" w:rsidRDefault="009E1D51" w:rsidP="00DD185D">
            <w:pPr>
              <w:rPr>
                <w:rFonts w:ascii="Bookman Old Style" w:hAnsi="Bookman Old Style"/>
                <w:color w:val="FFC000"/>
                <w:sz w:val="24"/>
                <w:szCs w:val="24"/>
              </w:rPr>
            </w:pPr>
          </w:p>
        </w:tc>
        <w:tc>
          <w:tcPr>
            <w:tcW w:w="797" w:type="dxa"/>
          </w:tcPr>
          <w:p w:rsidR="009E1D51" w:rsidRPr="00DA4EFD" w:rsidRDefault="009E1D51" w:rsidP="00DD185D">
            <w:pPr>
              <w:rPr>
                <w:rFonts w:ascii="Bookman Old Style" w:hAnsi="Bookman Old Style"/>
                <w:sz w:val="24"/>
                <w:szCs w:val="24"/>
              </w:rPr>
            </w:pPr>
          </w:p>
        </w:tc>
        <w:tc>
          <w:tcPr>
            <w:tcW w:w="2915" w:type="dxa"/>
          </w:tcPr>
          <w:p w:rsidR="009E1D51" w:rsidRPr="00DA4EFD" w:rsidRDefault="009E1D51" w:rsidP="00DD185D">
            <w:pPr>
              <w:rPr>
                <w:rFonts w:ascii="Bookman Old Style" w:hAnsi="Bookman Old Style"/>
                <w:sz w:val="24"/>
                <w:szCs w:val="24"/>
              </w:rPr>
            </w:pPr>
          </w:p>
        </w:tc>
      </w:tr>
      <w:tr w:rsidR="009E1D51" w:rsidRPr="00F531D4" w:rsidTr="00F30632">
        <w:trPr>
          <w:trHeight w:val="1557"/>
          <w:jc w:val="center"/>
        </w:trPr>
        <w:tc>
          <w:tcPr>
            <w:tcW w:w="1892" w:type="dxa"/>
            <w:vMerge/>
          </w:tcPr>
          <w:p w:rsidR="009E1D51" w:rsidRPr="00524F60" w:rsidRDefault="009E1D51" w:rsidP="00FF3D0F">
            <w:pPr>
              <w:pStyle w:val="NoSpacing"/>
            </w:pPr>
          </w:p>
        </w:tc>
        <w:tc>
          <w:tcPr>
            <w:tcW w:w="8429" w:type="dxa"/>
          </w:tcPr>
          <w:p w:rsidR="009E1D51" w:rsidRPr="00B505FE" w:rsidRDefault="009E1D51" w:rsidP="00FF3D0F">
            <w:pPr>
              <w:pStyle w:val="NoSpacing"/>
              <w:rPr>
                <w:b/>
              </w:rPr>
            </w:pPr>
            <w:r w:rsidRPr="00B505FE">
              <w:rPr>
                <w:b/>
              </w:rPr>
              <w:t>Candidates should be able to</w:t>
            </w:r>
          </w:p>
          <w:p w:rsidR="009E1D51" w:rsidRPr="00B505FE" w:rsidRDefault="009E1D51" w:rsidP="00FF3D0F">
            <w:pPr>
              <w:pStyle w:val="NoSpacing"/>
              <w:ind w:left="260"/>
              <w:rPr>
                <w:b/>
              </w:rPr>
            </w:pPr>
            <w:r w:rsidRPr="00B505FE">
              <w:rPr>
                <w:b/>
              </w:rPr>
              <w:t>• interpret data provided from investigations into gene expression</w:t>
            </w:r>
          </w:p>
          <w:p w:rsidR="009E1D51" w:rsidRPr="00B505FE" w:rsidRDefault="009E1D51" w:rsidP="00FF3D0F">
            <w:pPr>
              <w:pStyle w:val="NoSpacing"/>
              <w:ind w:left="260"/>
              <w:rPr>
                <w:b/>
              </w:rPr>
            </w:pPr>
            <w:r w:rsidRPr="00B505FE">
              <w:rPr>
                <w:b/>
              </w:rPr>
              <w:t>• interpret information relating to the use of oncogenes and tumour suppressor</w:t>
            </w:r>
            <w:r>
              <w:rPr>
                <w:b/>
              </w:rPr>
              <w:t xml:space="preserve"> </w:t>
            </w:r>
            <w:r w:rsidRPr="00B505FE">
              <w:rPr>
                <w:b/>
              </w:rPr>
              <w:t>genes in the prevention, treatment and cure of cancer</w:t>
            </w:r>
          </w:p>
          <w:p w:rsidR="009E1D51" w:rsidRDefault="009E1D51" w:rsidP="00FF3D0F">
            <w:pPr>
              <w:pStyle w:val="FooterChar"/>
              <w:ind w:left="260"/>
            </w:pPr>
            <w:r w:rsidRPr="00B505FE">
              <w:rPr>
                <w:b/>
              </w:rPr>
              <w:t>• evaluate the effect on diagnosis and treatment of disorders caused by hereditary</w:t>
            </w:r>
            <w:r>
              <w:rPr>
                <w:b/>
              </w:rPr>
              <w:t xml:space="preserve"> </w:t>
            </w:r>
            <w:r w:rsidRPr="00B505FE">
              <w:rPr>
                <w:b/>
              </w:rPr>
              <w:t>mutations and those caused by acquired mutations.</w:t>
            </w:r>
          </w:p>
        </w:tc>
        <w:tc>
          <w:tcPr>
            <w:tcW w:w="797" w:type="dxa"/>
          </w:tcPr>
          <w:p w:rsidR="009E1D51" w:rsidRPr="00F531D4" w:rsidRDefault="009E1D51" w:rsidP="00DD185D">
            <w:pPr>
              <w:rPr>
                <w:rFonts w:ascii="Bookman Old Style" w:hAnsi="Bookman Old Style"/>
                <w:color w:val="FF0000"/>
                <w:sz w:val="24"/>
                <w:szCs w:val="24"/>
              </w:rPr>
            </w:pPr>
          </w:p>
        </w:tc>
        <w:tc>
          <w:tcPr>
            <w:tcW w:w="797" w:type="dxa"/>
          </w:tcPr>
          <w:p w:rsidR="009E1D51" w:rsidRPr="00F531D4" w:rsidRDefault="009E1D51" w:rsidP="00DD185D">
            <w:pPr>
              <w:rPr>
                <w:rFonts w:ascii="Bookman Old Style" w:hAnsi="Bookman Old Style"/>
                <w:color w:val="FFC000"/>
                <w:sz w:val="24"/>
                <w:szCs w:val="24"/>
              </w:rPr>
            </w:pPr>
          </w:p>
        </w:tc>
        <w:tc>
          <w:tcPr>
            <w:tcW w:w="797" w:type="dxa"/>
          </w:tcPr>
          <w:p w:rsidR="009E1D51" w:rsidRPr="00DA4EFD" w:rsidRDefault="009E1D51" w:rsidP="00DD185D">
            <w:pPr>
              <w:rPr>
                <w:rFonts w:ascii="Bookman Old Style" w:hAnsi="Bookman Old Style"/>
                <w:sz w:val="24"/>
                <w:szCs w:val="24"/>
              </w:rPr>
            </w:pPr>
          </w:p>
        </w:tc>
        <w:tc>
          <w:tcPr>
            <w:tcW w:w="2915" w:type="dxa"/>
          </w:tcPr>
          <w:p w:rsidR="009E1D51" w:rsidRPr="00DA4EFD" w:rsidRDefault="009E1D51" w:rsidP="00DD185D">
            <w:pPr>
              <w:rPr>
                <w:rFonts w:ascii="Bookman Old Style" w:hAnsi="Bookman Old Style"/>
                <w:sz w:val="24"/>
                <w:szCs w:val="24"/>
              </w:rPr>
            </w:pPr>
          </w:p>
        </w:tc>
      </w:tr>
      <w:tr w:rsidR="009E1D51" w:rsidRPr="00F531D4" w:rsidTr="009E1D51">
        <w:trPr>
          <w:trHeight w:val="1356"/>
          <w:jc w:val="center"/>
        </w:trPr>
        <w:tc>
          <w:tcPr>
            <w:tcW w:w="1892" w:type="dxa"/>
            <w:vMerge w:val="restart"/>
          </w:tcPr>
          <w:p w:rsidR="009E1D51" w:rsidRDefault="009E1D51" w:rsidP="00FF3D0F">
            <w:pPr>
              <w:pStyle w:val="NoSpacing"/>
            </w:pPr>
            <w:r w:rsidRPr="00C07E9E">
              <w:lastRenderedPageBreak/>
              <w:t>3.5.8</w:t>
            </w:r>
          </w:p>
          <w:p w:rsidR="009E1D51" w:rsidRPr="00055B18" w:rsidRDefault="009E1D51" w:rsidP="00FF3D0F">
            <w:pPr>
              <w:pStyle w:val="NoSpacing"/>
              <w:rPr>
                <w:rFonts w:ascii="Comic Sans MS" w:hAnsi="Comic Sans MS"/>
                <w:sz w:val="20"/>
                <w:szCs w:val="20"/>
              </w:rPr>
            </w:pPr>
            <w:r>
              <w:t>Gene cloning and transfer</w:t>
            </w:r>
          </w:p>
        </w:tc>
        <w:tc>
          <w:tcPr>
            <w:tcW w:w="8429" w:type="dxa"/>
          </w:tcPr>
          <w:p w:rsidR="009E1D51" w:rsidRDefault="009E1D51" w:rsidP="00FF3D0F">
            <w:pPr>
              <w:pStyle w:val="NoSpacing"/>
            </w:pPr>
            <w:r>
              <w:t>Fragments of DNA can be produced by</w:t>
            </w:r>
          </w:p>
          <w:p w:rsidR="009E1D51" w:rsidRDefault="009E1D51" w:rsidP="00FF3D0F">
            <w:pPr>
              <w:pStyle w:val="NoSpacing"/>
              <w:ind w:left="260"/>
            </w:pPr>
            <w:r>
              <w:t>• conversion of mRNA to cDNA, using reverse transcriptase</w:t>
            </w:r>
          </w:p>
          <w:p w:rsidR="009E1D51" w:rsidRDefault="009E1D51" w:rsidP="00FF3D0F">
            <w:pPr>
              <w:pStyle w:val="NoSpacing"/>
              <w:ind w:left="260"/>
            </w:pPr>
            <w:r>
              <w:t>• cutting DNA at specific, palindromic recognition sequences using restriction endonucleases</w:t>
            </w:r>
          </w:p>
          <w:p w:rsidR="009E1D51" w:rsidRPr="00055B18" w:rsidRDefault="009E1D51" w:rsidP="00FF3D0F">
            <w:pPr>
              <w:pStyle w:val="NoSpacing"/>
              <w:ind w:left="260"/>
              <w:rPr>
                <w:rFonts w:ascii="Comic Sans MS" w:hAnsi="Comic Sans MS"/>
                <w:sz w:val="20"/>
                <w:szCs w:val="20"/>
              </w:rPr>
            </w:pPr>
            <w:r>
              <w:t>• the polymerse chain reaction (PCR).</w:t>
            </w:r>
          </w:p>
        </w:tc>
        <w:tc>
          <w:tcPr>
            <w:tcW w:w="797" w:type="dxa"/>
          </w:tcPr>
          <w:p w:rsidR="009E1D51" w:rsidRPr="00F531D4" w:rsidRDefault="009E1D51" w:rsidP="00DD185D">
            <w:pPr>
              <w:rPr>
                <w:rFonts w:ascii="Bookman Old Style" w:hAnsi="Bookman Old Style"/>
                <w:color w:val="FF0000"/>
                <w:sz w:val="24"/>
                <w:szCs w:val="24"/>
              </w:rPr>
            </w:pPr>
          </w:p>
        </w:tc>
        <w:tc>
          <w:tcPr>
            <w:tcW w:w="797" w:type="dxa"/>
          </w:tcPr>
          <w:p w:rsidR="009E1D51" w:rsidRPr="00F531D4" w:rsidRDefault="009E1D51" w:rsidP="00DD185D">
            <w:pPr>
              <w:rPr>
                <w:rFonts w:ascii="Bookman Old Style" w:hAnsi="Bookman Old Style"/>
                <w:color w:val="FFC000"/>
                <w:sz w:val="24"/>
                <w:szCs w:val="24"/>
              </w:rPr>
            </w:pPr>
          </w:p>
        </w:tc>
        <w:tc>
          <w:tcPr>
            <w:tcW w:w="797" w:type="dxa"/>
          </w:tcPr>
          <w:p w:rsidR="009E1D51" w:rsidRPr="00DA4EFD" w:rsidRDefault="009E1D51" w:rsidP="00DD185D">
            <w:pPr>
              <w:rPr>
                <w:rFonts w:ascii="Bookman Old Style" w:hAnsi="Bookman Old Style"/>
                <w:sz w:val="24"/>
                <w:szCs w:val="24"/>
              </w:rPr>
            </w:pPr>
          </w:p>
        </w:tc>
        <w:tc>
          <w:tcPr>
            <w:tcW w:w="2915" w:type="dxa"/>
          </w:tcPr>
          <w:p w:rsidR="009E1D51" w:rsidRPr="00DA4EFD" w:rsidRDefault="009E1D51" w:rsidP="00DD185D">
            <w:pPr>
              <w:rPr>
                <w:rFonts w:ascii="Bookman Old Style" w:hAnsi="Bookman Old Style"/>
                <w:sz w:val="24"/>
                <w:szCs w:val="24"/>
              </w:rPr>
            </w:pPr>
          </w:p>
        </w:tc>
      </w:tr>
      <w:tr w:rsidR="009E1D51" w:rsidRPr="00F531D4" w:rsidTr="009132E6">
        <w:trPr>
          <w:trHeight w:val="507"/>
          <w:jc w:val="center"/>
        </w:trPr>
        <w:tc>
          <w:tcPr>
            <w:tcW w:w="1892" w:type="dxa"/>
            <w:vMerge/>
          </w:tcPr>
          <w:p w:rsidR="009E1D51" w:rsidRPr="00C07E9E" w:rsidRDefault="009E1D51" w:rsidP="00FF3D0F">
            <w:pPr>
              <w:pStyle w:val="NoSpacing"/>
            </w:pPr>
          </w:p>
        </w:tc>
        <w:tc>
          <w:tcPr>
            <w:tcW w:w="8429" w:type="dxa"/>
          </w:tcPr>
          <w:p w:rsidR="009E1D51" w:rsidRDefault="009E1D51" w:rsidP="000C0B70">
            <w:r>
              <w:t>Fragments of DNA produced by any of the above methods can be used to clone genes by in vivo and in vitro techniques.</w:t>
            </w:r>
          </w:p>
        </w:tc>
        <w:tc>
          <w:tcPr>
            <w:tcW w:w="797" w:type="dxa"/>
          </w:tcPr>
          <w:p w:rsidR="009E1D51" w:rsidRPr="00F531D4" w:rsidRDefault="009E1D51" w:rsidP="00DD185D">
            <w:pPr>
              <w:rPr>
                <w:rFonts w:ascii="Bookman Old Style" w:hAnsi="Bookman Old Style"/>
                <w:color w:val="FF0000"/>
                <w:sz w:val="24"/>
                <w:szCs w:val="24"/>
              </w:rPr>
            </w:pPr>
          </w:p>
        </w:tc>
        <w:tc>
          <w:tcPr>
            <w:tcW w:w="797" w:type="dxa"/>
          </w:tcPr>
          <w:p w:rsidR="009E1D51" w:rsidRPr="00F531D4" w:rsidRDefault="009E1D51" w:rsidP="00DD185D">
            <w:pPr>
              <w:rPr>
                <w:rFonts w:ascii="Bookman Old Style" w:hAnsi="Bookman Old Style"/>
                <w:color w:val="FFC000"/>
                <w:sz w:val="24"/>
                <w:szCs w:val="24"/>
              </w:rPr>
            </w:pPr>
          </w:p>
        </w:tc>
        <w:tc>
          <w:tcPr>
            <w:tcW w:w="797" w:type="dxa"/>
          </w:tcPr>
          <w:p w:rsidR="009E1D51" w:rsidRPr="00DA4EFD" w:rsidRDefault="009E1D51" w:rsidP="00DD185D">
            <w:pPr>
              <w:rPr>
                <w:rFonts w:ascii="Bookman Old Style" w:hAnsi="Bookman Old Style"/>
                <w:sz w:val="24"/>
                <w:szCs w:val="24"/>
              </w:rPr>
            </w:pPr>
          </w:p>
        </w:tc>
        <w:tc>
          <w:tcPr>
            <w:tcW w:w="2915" w:type="dxa"/>
          </w:tcPr>
          <w:p w:rsidR="009E1D51" w:rsidRPr="00DA4EFD" w:rsidRDefault="009E1D51" w:rsidP="00DD185D">
            <w:pPr>
              <w:rPr>
                <w:rFonts w:ascii="Bookman Old Style" w:hAnsi="Bookman Old Style"/>
                <w:sz w:val="24"/>
                <w:szCs w:val="24"/>
              </w:rPr>
            </w:pPr>
          </w:p>
        </w:tc>
      </w:tr>
      <w:tr w:rsidR="009E1D51" w:rsidRPr="00F531D4" w:rsidTr="009132E6">
        <w:trPr>
          <w:jc w:val="center"/>
        </w:trPr>
        <w:tc>
          <w:tcPr>
            <w:tcW w:w="1892" w:type="dxa"/>
            <w:vMerge/>
          </w:tcPr>
          <w:p w:rsidR="009E1D51" w:rsidRPr="00C07E9E" w:rsidRDefault="009E1D51" w:rsidP="00FF3D0F">
            <w:pPr>
              <w:pStyle w:val="NoSpacing"/>
            </w:pPr>
          </w:p>
        </w:tc>
        <w:tc>
          <w:tcPr>
            <w:tcW w:w="8429" w:type="dxa"/>
          </w:tcPr>
          <w:p w:rsidR="009E1D51" w:rsidRDefault="009E1D51" w:rsidP="00FF3D0F">
            <w:pPr>
              <w:pStyle w:val="NoSpacing"/>
            </w:pPr>
            <w:r>
              <w:t>In vivo cloning. The use of restriction endonucleases and ligases to insert a gene into vectors, which are then transferred into host cells. The identification and growth of transformed host cells to clone the desired DNA fragments. The importance of “sticky ends”.</w:t>
            </w:r>
          </w:p>
        </w:tc>
        <w:tc>
          <w:tcPr>
            <w:tcW w:w="797" w:type="dxa"/>
          </w:tcPr>
          <w:p w:rsidR="009E1D51" w:rsidRPr="00F531D4" w:rsidRDefault="009E1D51" w:rsidP="00DD185D">
            <w:pPr>
              <w:rPr>
                <w:rFonts w:ascii="Bookman Old Style" w:hAnsi="Bookman Old Style"/>
                <w:color w:val="FF0000"/>
                <w:sz w:val="24"/>
                <w:szCs w:val="24"/>
              </w:rPr>
            </w:pPr>
          </w:p>
        </w:tc>
        <w:tc>
          <w:tcPr>
            <w:tcW w:w="797" w:type="dxa"/>
          </w:tcPr>
          <w:p w:rsidR="009E1D51" w:rsidRPr="00F531D4" w:rsidRDefault="009E1D51" w:rsidP="00DD185D">
            <w:pPr>
              <w:rPr>
                <w:rFonts w:ascii="Bookman Old Style" w:hAnsi="Bookman Old Style"/>
                <w:color w:val="FFC000"/>
                <w:sz w:val="24"/>
                <w:szCs w:val="24"/>
              </w:rPr>
            </w:pPr>
          </w:p>
        </w:tc>
        <w:tc>
          <w:tcPr>
            <w:tcW w:w="797" w:type="dxa"/>
          </w:tcPr>
          <w:p w:rsidR="009E1D51" w:rsidRPr="00DA4EFD" w:rsidRDefault="009E1D51" w:rsidP="00DD185D">
            <w:pPr>
              <w:rPr>
                <w:rFonts w:ascii="Bookman Old Style" w:hAnsi="Bookman Old Style"/>
                <w:sz w:val="24"/>
                <w:szCs w:val="24"/>
              </w:rPr>
            </w:pPr>
          </w:p>
        </w:tc>
        <w:tc>
          <w:tcPr>
            <w:tcW w:w="2915" w:type="dxa"/>
          </w:tcPr>
          <w:p w:rsidR="009E1D51" w:rsidRPr="00DA4EFD" w:rsidRDefault="009E1D51" w:rsidP="00DD185D">
            <w:pPr>
              <w:rPr>
                <w:rFonts w:ascii="Bookman Old Style" w:hAnsi="Bookman Old Style"/>
                <w:sz w:val="24"/>
                <w:szCs w:val="24"/>
              </w:rPr>
            </w:pPr>
          </w:p>
        </w:tc>
      </w:tr>
      <w:tr w:rsidR="009E1D51" w:rsidRPr="00F531D4" w:rsidTr="009E1D51">
        <w:trPr>
          <w:trHeight w:val="284"/>
          <w:jc w:val="center"/>
        </w:trPr>
        <w:tc>
          <w:tcPr>
            <w:tcW w:w="1892" w:type="dxa"/>
            <w:vMerge/>
          </w:tcPr>
          <w:p w:rsidR="009E1D51" w:rsidRPr="00055B18" w:rsidRDefault="009E1D51" w:rsidP="000C0B70">
            <w:pPr>
              <w:rPr>
                <w:rFonts w:ascii="Comic Sans MS" w:hAnsi="Comic Sans MS"/>
                <w:sz w:val="20"/>
                <w:szCs w:val="20"/>
              </w:rPr>
            </w:pPr>
          </w:p>
        </w:tc>
        <w:tc>
          <w:tcPr>
            <w:tcW w:w="8429" w:type="dxa"/>
          </w:tcPr>
          <w:p w:rsidR="009E1D51" w:rsidRPr="00055B18" w:rsidRDefault="009E1D51" w:rsidP="00FF3D0F">
            <w:pPr>
              <w:pStyle w:val="NoSpacing"/>
              <w:rPr>
                <w:rFonts w:ascii="Comic Sans MS" w:hAnsi="Comic Sans MS"/>
                <w:sz w:val="20"/>
                <w:szCs w:val="20"/>
              </w:rPr>
            </w:pPr>
            <w:r>
              <w:t>In vitro cloning. The use of the polymerase chain reaction (PCR) to clone directly.</w:t>
            </w:r>
          </w:p>
        </w:tc>
        <w:tc>
          <w:tcPr>
            <w:tcW w:w="797" w:type="dxa"/>
          </w:tcPr>
          <w:p w:rsidR="009E1D51" w:rsidRPr="00F531D4" w:rsidRDefault="009E1D51" w:rsidP="00DD185D">
            <w:pPr>
              <w:rPr>
                <w:rFonts w:ascii="Bookman Old Style" w:hAnsi="Bookman Old Style"/>
                <w:color w:val="FF0000"/>
                <w:sz w:val="24"/>
                <w:szCs w:val="24"/>
              </w:rPr>
            </w:pPr>
          </w:p>
        </w:tc>
        <w:tc>
          <w:tcPr>
            <w:tcW w:w="797" w:type="dxa"/>
          </w:tcPr>
          <w:p w:rsidR="009E1D51" w:rsidRPr="00F531D4" w:rsidRDefault="009E1D51" w:rsidP="00DD185D">
            <w:pPr>
              <w:rPr>
                <w:rFonts w:ascii="Bookman Old Style" w:hAnsi="Bookman Old Style"/>
                <w:color w:val="FFC000"/>
                <w:sz w:val="24"/>
                <w:szCs w:val="24"/>
              </w:rPr>
            </w:pPr>
          </w:p>
        </w:tc>
        <w:tc>
          <w:tcPr>
            <w:tcW w:w="797" w:type="dxa"/>
          </w:tcPr>
          <w:p w:rsidR="009E1D51" w:rsidRPr="00DA4EFD" w:rsidRDefault="009E1D51" w:rsidP="00DD185D">
            <w:pPr>
              <w:rPr>
                <w:rFonts w:ascii="Bookman Old Style" w:hAnsi="Bookman Old Style"/>
                <w:sz w:val="24"/>
                <w:szCs w:val="24"/>
              </w:rPr>
            </w:pPr>
          </w:p>
        </w:tc>
        <w:tc>
          <w:tcPr>
            <w:tcW w:w="2915" w:type="dxa"/>
          </w:tcPr>
          <w:p w:rsidR="009E1D51" w:rsidRPr="00DA4EFD" w:rsidRDefault="009E1D51" w:rsidP="00DD185D">
            <w:pPr>
              <w:rPr>
                <w:rFonts w:ascii="Bookman Old Style" w:hAnsi="Bookman Old Style"/>
                <w:sz w:val="24"/>
                <w:szCs w:val="24"/>
              </w:rPr>
            </w:pPr>
          </w:p>
        </w:tc>
      </w:tr>
      <w:tr w:rsidR="009E1D51" w:rsidRPr="00F531D4" w:rsidTr="009E1D51">
        <w:trPr>
          <w:trHeight w:val="268"/>
          <w:jc w:val="center"/>
        </w:trPr>
        <w:tc>
          <w:tcPr>
            <w:tcW w:w="1892" w:type="dxa"/>
            <w:vMerge/>
          </w:tcPr>
          <w:p w:rsidR="009E1D51" w:rsidRPr="00055B18" w:rsidRDefault="009E1D51" w:rsidP="000C0B70">
            <w:pPr>
              <w:rPr>
                <w:rFonts w:ascii="Comic Sans MS" w:hAnsi="Comic Sans MS"/>
                <w:sz w:val="20"/>
                <w:szCs w:val="20"/>
              </w:rPr>
            </w:pPr>
          </w:p>
        </w:tc>
        <w:tc>
          <w:tcPr>
            <w:tcW w:w="8429" w:type="dxa"/>
          </w:tcPr>
          <w:p w:rsidR="009E1D51" w:rsidRDefault="009E1D51" w:rsidP="00FF3D0F">
            <w:pPr>
              <w:pStyle w:val="NoSpacing"/>
            </w:pPr>
            <w:r>
              <w:t>The relative advantages of in vivo and in vitro cloning.</w:t>
            </w:r>
          </w:p>
        </w:tc>
        <w:tc>
          <w:tcPr>
            <w:tcW w:w="797" w:type="dxa"/>
          </w:tcPr>
          <w:p w:rsidR="009E1D51" w:rsidRPr="00F531D4" w:rsidRDefault="009E1D51" w:rsidP="00DD185D">
            <w:pPr>
              <w:rPr>
                <w:rFonts w:ascii="Bookman Old Style" w:hAnsi="Bookman Old Style"/>
                <w:color w:val="FF0000"/>
                <w:sz w:val="24"/>
                <w:szCs w:val="24"/>
              </w:rPr>
            </w:pPr>
          </w:p>
        </w:tc>
        <w:tc>
          <w:tcPr>
            <w:tcW w:w="797" w:type="dxa"/>
          </w:tcPr>
          <w:p w:rsidR="009E1D51" w:rsidRPr="00F531D4" w:rsidRDefault="009E1D51" w:rsidP="00DD185D">
            <w:pPr>
              <w:rPr>
                <w:rFonts w:ascii="Bookman Old Style" w:hAnsi="Bookman Old Style"/>
                <w:color w:val="FFC000"/>
                <w:sz w:val="24"/>
                <w:szCs w:val="24"/>
              </w:rPr>
            </w:pPr>
          </w:p>
        </w:tc>
        <w:tc>
          <w:tcPr>
            <w:tcW w:w="797" w:type="dxa"/>
          </w:tcPr>
          <w:p w:rsidR="009E1D51" w:rsidRPr="00DA4EFD" w:rsidRDefault="009E1D51" w:rsidP="00DD185D">
            <w:pPr>
              <w:rPr>
                <w:rFonts w:ascii="Bookman Old Style" w:hAnsi="Bookman Old Style"/>
                <w:sz w:val="24"/>
                <w:szCs w:val="24"/>
              </w:rPr>
            </w:pPr>
          </w:p>
        </w:tc>
        <w:tc>
          <w:tcPr>
            <w:tcW w:w="2915" w:type="dxa"/>
          </w:tcPr>
          <w:p w:rsidR="009E1D51" w:rsidRPr="00DA4EFD" w:rsidRDefault="009E1D51" w:rsidP="00DD185D">
            <w:pPr>
              <w:rPr>
                <w:rFonts w:ascii="Bookman Old Style" w:hAnsi="Bookman Old Style"/>
                <w:sz w:val="24"/>
                <w:szCs w:val="24"/>
              </w:rPr>
            </w:pPr>
          </w:p>
        </w:tc>
      </w:tr>
      <w:tr w:rsidR="009E1D51" w:rsidRPr="00F531D4" w:rsidTr="009E1D51">
        <w:trPr>
          <w:trHeight w:val="2265"/>
          <w:jc w:val="center"/>
        </w:trPr>
        <w:tc>
          <w:tcPr>
            <w:tcW w:w="1892" w:type="dxa"/>
            <w:vMerge/>
          </w:tcPr>
          <w:p w:rsidR="009E1D51" w:rsidRPr="00055B18" w:rsidRDefault="009E1D51" w:rsidP="000C0B70">
            <w:pPr>
              <w:rPr>
                <w:rFonts w:ascii="Comic Sans MS" w:hAnsi="Comic Sans MS"/>
                <w:sz w:val="20"/>
                <w:szCs w:val="20"/>
              </w:rPr>
            </w:pPr>
          </w:p>
        </w:tc>
        <w:tc>
          <w:tcPr>
            <w:tcW w:w="8429" w:type="dxa"/>
          </w:tcPr>
          <w:p w:rsidR="009E1D51" w:rsidRDefault="009E1D51" w:rsidP="00FF3D0F">
            <w:pPr>
              <w:pStyle w:val="NoSpacing"/>
            </w:pPr>
            <w:r>
              <w:t>The use of recombinant DNA technology to produce transformed organisms that benefit humans.</w:t>
            </w:r>
          </w:p>
          <w:p w:rsidR="009E1D51" w:rsidRPr="00B505FE" w:rsidRDefault="009E1D51" w:rsidP="00FF3D0F">
            <w:pPr>
              <w:pStyle w:val="NoSpacing"/>
              <w:rPr>
                <w:b/>
              </w:rPr>
            </w:pPr>
            <w:r w:rsidRPr="00B505FE">
              <w:rPr>
                <w:b/>
              </w:rPr>
              <w:t>Candidates should be able to</w:t>
            </w:r>
          </w:p>
          <w:p w:rsidR="009E1D51" w:rsidRDefault="009E1D51" w:rsidP="00FF3D0F">
            <w:pPr>
              <w:pStyle w:val="NoSpacing"/>
              <w:ind w:left="260"/>
            </w:pPr>
            <w:r w:rsidRPr="00B505FE">
              <w:rPr>
                <w:b/>
              </w:rPr>
              <w:t>• interpret information relating to the use of recombinant DNA technology</w:t>
            </w:r>
          </w:p>
          <w:p w:rsidR="009E1D51" w:rsidRDefault="009E1D51" w:rsidP="00FF3D0F">
            <w:pPr>
              <w:pStyle w:val="NoSpacing"/>
              <w:ind w:left="260"/>
            </w:pPr>
            <w:r w:rsidRPr="00B505FE">
              <w:rPr>
                <w:b/>
              </w:rPr>
              <w:t>• evaluate the ethical, moral and social issues associated with the use of</w:t>
            </w:r>
            <w:r>
              <w:rPr>
                <w:b/>
              </w:rPr>
              <w:t xml:space="preserve"> </w:t>
            </w:r>
            <w:r w:rsidRPr="00B505FE">
              <w:rPr>
                <w:b/>
              </w:rPr>
              <w:t xml:space="preserve">recombinant </w:t>
            </w:r>
          </w:p>
          <w:p w:rsidR="009E1D51" w:rsidRPr="00B505FE" w:rsidRDefault="009E1D51" w:rsidP="00FF3D0F">
            <w:pPr>
              <w:pStyle w:val="NoSpacing"/>
              <w:ind w:left="260"/>
              <w:rPr>
                <w:b/>
              </w:rPr>
            </w:pPr>
            <w:r w:rsidRPr="00B505FE">
              <w:rPr>
                <w:b/>
              </w:rPr>
              <w:t>technology in agriculture, in industry and in medicine</w:t>
            </w:r>
          </w:p>
          <w:p w:rsidR="009E1D51" w:rsidRDefault="009E1D51" w:rsidP="000C0B70">
            <w:r w:rsidRPr="00B505FE">
              <w:rPr>
                <w:b/>
              </w:rPr>
              <w:t>• balance the humanitarian aspects of recombinant DNA technology with the</w:t>
            </w:r>
            <w:r>
              <w:rPr>
                <w:b/>
              </w:rPr>
              <w:t xml:space="preserve"> </w:t>
            </w:r>
            <w:r w:rsidRPr="00B505FE">
              <w:rPr>
                <w:b/>
              </w:rPr>
              <w:t>opposition from environmentalists and anti-globalisation activists.</w:t>
            </w:r>
          </w:p>
        </w:tc>
        <w:tc>
          <w:tcPr>
            <w:tcW w:w="797" w:type="dxa"/>
          </w:tcPr>
          <w:p w:rsidR="009E1D51" w:rsidRPr="00F531D4" w:rsidRDefault="009E1D51" w:rsidP="00DD185D">
            <w:pPr>
              <w:rPr>
                <w:rFonts w:ascii="Bookman Old Style" w:hAnsi="Bookman Old Style"/>
                <w:color w:val="FF0000"/>
                <w:sz w:val="24"/>
                <w:szCs w:val="24"/>
              </w:rPr>
            </w:pPr>
          </w:p>
        </w:tc>
        <w:tc>
          <w:tcPr>
            <w:tcW w:w="797" w:type="dxa"/>
          </w:tcPr>
          <w:p w:rsidR="009E1D51" w:rsidRPr="00F531D4" w:rsidRDefault="009E1D51" w:rsidP="00DD185D">
            <w:pPr>
              <w:rPr>
                <w:rFonts w:ascii="Bookman Old Style" w:hAnsi="Bookman Old Style"/>
                <w:color w:val="FFC000"/>
                <w:sz w:val="24"/>
                <w:szCs w:val="24"/>
              </w:rPr>
            </w:pPr>
          </w:p>
        </w:tc>
        <w:tc>
          <w:tcPr>
            <w:tcW w:w="797" w:type="dxa"/>
          </w:tcPr>
          <w:p w:rsidR="009E1D51" w:rsidRPr="00DA4EFD" w:rsidRDefault="009E1D51" w:rsidP="00DD185D">
            <w:pPr>
              <w:rPr>
                <w:rFonts w:ascii="Bookman Old Style" w:hAnsi="Bookman Old Style"/>
                <w:sz w:val="24"/>
                <w:szCs w:val="24"/>
              </w:rPr>
            </w:pPr>
          </w:p>
        </w:tc>
        <w:tc>
          <w:tcPr>
            <w:tcW w:w="2915" w:type="dxa"/>
          </w:tcPr>
          <w:p w:rsidR="009E1D51" w:rsidRPr="00DA4EFD" w:rsidRDefault="009E1D51" w:rsidP="00DD185D">
            <w:pPr>
              <w:rPr>
                <w:rFonts w:ascii="Bookman Old Style" w:hAnsi="Bookman Old Style"/>
                <w:sz w:val="24"/>
                <w:szCs w:val="24"/>
              </w:rPr>
            </w:pPr>
          </w:p>
        </w:tc>
      </w:tr>
      <w:tr w:rsidR="009E1D51" w:rsidRPr="00F531D4" w:rsidTr="009E1D51">
        <w:trPr>
          <w:trHeight w:val="284"/>
          <w:jc w:val="center"/>
        </w:trPr>
        <w:tc>
          <w:tcPr>
            <w:tcW w:w="1892" w:type="dxa"/>
            <w:vMerge w:val="restart"/>
          </w:tcPr>
          <w:p w:rsidR="009E1D51" w:rsidRDefault="009E1D51" w:rsidP="00FF3D0F">
            <w:pPr>
              <w:pStyle w:val="NoSpacing"/>
            </w:pPr>
            <w:r w:rsidRPr="00C07E9E">
              <w:t>3.5.8</w:t>
            </w:r>
          </w:p>
          <w:p w:rsidR="009E1D51" w:rsidRPr="00BF1BB0" w:rsidRDefault="009E1D51" w:rsidP="00FF3D0F">
            <w:pPr>
              <w:pStyle w:val="NoSpacing"/>
            </w:pPr>
            <w:r w:rsidRPr="00C07E9E">
              <w:t>Gene therapy</w:t>
            </w:r>
          </w:p>
        </w:tc>
        <w:tc>
          <w:tcPr>
            <w:tcW w:w="8429" w:type="dxa"/>
          </w:tcPr>
          <w:p w:rsidR="009E1D51" w:rsidRPr="00B505FE" w:rsidRDefault="009E1D51" w:rsidP="00FF3D0F">
            <w:pPr>
              <w:pStyle w:val="NoSpacing"/>
              <w:rPr>
                <w:b/>
              </w:rPr>
            </w:pPr>
            <w:r>
              <w:t>The use of gene therapy to supplement defective genes.</w:t>
            </w:r>
          </w:p>
        </w:tc>
        <w:tc>
          <w:tcPr>
            <w:tcW w:w="797" w:type="dxa"/>
          </w:tcPr>
          <w:p w:rsidR="009E1D51" w:rsidRPr="00F531D4" w:rsidRDefault="009E1D51" w:rsidP="00DD185D">
            <w:pPr>
              <w:rPr>
                <w:rFonts w:ascii="Bookman Old Style" w:hAnsi="Bookman Old Style"/>
                <w:color w:val="FF0000"/>
                <w:sz w:val="24"/>
                <w:szCs w:val="24"/>
              </w:rPr>
            </w:pPr>
          </w:p>
        </w:tc>
        <w:tc>
          <w:tcPr>
            <w:tcW w:w="797" w:type="dxa"/>
          </w:tcPr>
          <w:p w:rsidR="009E1D51" w:rsidRPr="00F531D4" w:rsidRDefault="009E1D51" w:rsidP="00DD185D">
            <w:pPr>
              <w:rPr>
                <w:rFonts w:ascii="Bookman Old Style" w:hAnsi="Bookman Old Style"/>
                <w:color w:val="FFC000"/>
                <w:sz w:val="24"/>
                <w:szCs w:val="24"/>
              </w:rPr>
            </w:pPr>
          </w:p>
        </w:tc>
        <w:tc>
          <w:tcPr>
            <w:tcW w:w="797" w:type="dxa"/>
          </w:tcPr>
          <w:p w:rsidR="009E1D51" w:rsidRPr="00DA4EFD" w:rsidRDefault="009E1D51" w:rsidP="00DD185D">
            <w:pPr>
              <w:rPr>
                <w:rFonts w:ascii="Bookman Old Style" w:hAnsi="Bookman Old Style"/>
                <w:sz w:val="24"/>
                <w:szCs w:val="24"/>
              </w:rPr>
            </w:pPr>
          </w:p>
        </w:tc>
        <w:tc>
          <w:tcPr>
            <w:tcW w:w="2915" w:type="dxa"/>
          </w:tcPr>
          <w:p w:rsidR="009E1D51" w:rsidRPr="00DA4EFD" w:rsidRDefault="009E1D51" w:rsidP="00DD185D">
            <w:pPr>
              <w:rPr>
                <w:rFonts w:ascii="Bookman Old Style" w:hAnsi="Bookman Old Style"/>
                <w:sz w:val="24"/>
                <w:szCs w:val="24"/>
              </w:rPr>
            </w:pPr>
          </w:p>
        </w:tc>
      </w:tr>
      <w:tr w:rsidR="009E1D51" w:rsidRPr="00F531D4" w:rsidTr="00F30632">
        <w:trPr>
          <w:trHeight w:val="236"/>
          <w:jc w:val="center"/>
        </w:trPr>
        <w:tc>
          <w:tcPr>
            <w:tcW w:w="1892" w:type="dxa"/>
            <w:vMerge/>
          </w:tcPr>
          <w:p w:rsidR="009E1D51" w:rsidRPr="00C07E9E" w:rsidRDefault="009E1D51" w:rsidP="00FF3D0F">
            <w:pPr>
              <w:pStyle w:val="NoSpacing"/>
            </w:pPr>
          </w:p>
        </w:tc>
        <w:tc>
          <w:tcPr>
            <w:tcW w:w="8429" w:type="dxa"/>
          </w:tcPr>
          <w:p w:rsidR="009E1D51" w:rsidRDefault="009E1D51" w:rsidP="00FF3D0F">
            <w:pPr>
              <w:pStyle w:val="NoSpacing"/>
            </w:pPr>
            <w:r w:rsidRPr="00B505FE">
              <w:rPr>
                <w:b/>
              </w:rPr>
              <w:t>Candidates should be able to evaluate the effectiveness of gene therapy.</w:t>
            </w:r>
          </w:p>
        </w:tc>
        <w:tc>
          <w:tcPr>
            <w:tcW w:w="797" w:type="dxa"/>
          </w:tcPr>
          <w:p w:rsidR="009E1D51" w:rsidRPr="00F531D4" w:rsidRDefault="009E1D51" w:rsidP="00DD185D">
            <w:pPr>
              <w:rPr>
                <w:rFonts w:ascii="Bookman Old Style" w:hAnsi="Bookman Old Style"/>
                <w:color w:val="FF0000"/>
                <w:sz w:val="24"/>
                <w:szCs w:val="24"/>
              </w:rPr>
            </w:pPr>
          </w:p>
        </w:tc>
        <w:tc>
          <w:tcPr>
            <w:tcW w:w="797" w:type="dxa"/>
          </w:tcPr>
          <w:p w:rsidR="009E1D51" w:rsidRPr="00F531D4" w:rsidRDefault="009E1D51" w:rsidP="00DD185D">
            <w:pPr>
              <w:rPr>
                <w:rFonts w:ascii="Bookman Old Style" w:hAnsi="Bookman Old Style"/>
                <w:color w:val="FFC000"/>
                <w:sz w:val="24"/>
                <w:szCs w:val="24"/>
              </w:rPr>
            </w:pPr>
          </w:p>
        </w:tc>
        <w:tc>
          <w:tcPr>
            <w:tcW w:w="797" w:type="dxa"/>
          </w:tcPr>
          <w:p w:rsidR="009E1D51" w:rsidRPr="00DA4EFD" w:rsidRDefault="009E1D51" w:rsidP="00DD185D">
            <w:pPr>
              <w:rPr>
                <w:rFonts w:ascii="Bookman Old Style" w:hAnsi="Bookman Old Style"/>
                <w:sz w:val="24"/>
                <w:szCs w:val="24"/>
              </w:rPr>
            </w:pPr>
          </w:p>
        </w:tc>
        <w:tc>
          <w:tcPr>
            <w:tcW w:w="2915" w:type="dxa"/>
          </w:tcPr>
          <w:p w:rsidR="009E1D51" w:rsidRPr="00DA4EFD" w:rsidRDefault="009E1D51" w:rsidP="00DD185D">
            <w:pPr>
              <w:rPr>
                <w:rFonts w:ascii="Bookman Old Style" w:hAnsi="Bookman Old Style"/>
                <w:sz w:val="24"/>
                <w:szCs w:val="24"/>
              </w:rPr>
            </w:pPr>
          </w:p>
        </w:tc>
      </w:tr>
      <w:tr w:rsidR="009E1D51" w:rsidRPr="00F531D4" w:rsidTr="009E1D51">
        <w:trPr>
          <w:trHeight w:val="271"/>
          <w:jc w:val="center"/>
        </w:trPr>
        <w:tc>
          <w:tcPr>
            <w:tcW w:w="1892" w:type="dxa"/>
            <w:vMerge w:val="restart"/>
          </w:tcPr>
          <w:p w:rsidR="009E1D51" w:rsidRDefault="009E1D51" w:rsidP="00FF3D0F">
            <w:pPr>
              <w:pStyle w:val="NoSpacing"/>
            </w:pPr>
            <w:r w:rsidRPr="00C07E9E">
              <w:t>3.5.8</w:t>
            </w:r>
          </w:p>
          <w:p w:rsidR="009E1D51" w:rsidRPr="00BF1BB0" w:rsidRDefault="009E1D51" w:rsidP="00FF3D0F">
            <w:pPr>
              <w:pStyle w:val="NoSpacing"/>
            </w:pPr>
            <w:r w:rsidRPr="00C07E9E">
              <w:t>Medical diagnosis</w:t>
            </w:r>
          </w:p>
          <w:p w:rsidR="009E1D51" w:rsidRDefault="009E1D51" w:rsidP="00FF3D0F">
            <w:pPr>
              <w:pStyle w:val="NoSpacing"/>
            </w:pPr>
          </w:p>
          <w:p w:rsidR="009E1D51" w:rsidRDefault="009E1D51" w:rsidP="00FF3D0F">
            <w:pPr>
              <w:pStyle w:val="NoSpacing"/>
            </w:pPr>
          </w:p>
          <w:p w:rsidR="009E1D51" w:rsidRDefault="009E1D51" w:rsidP="00FF3D0F">
            <w:pPr>
              <w:pStyle w:val="NoSpacing"/>
            </w:pPr>
          </w:p>
          <w:p w:rsidR="009E1D51" w:rsidRDefault="009E1D51" w:rsidP="00FF3D0F">
            <w:pPr>
              <w:pStyle w:val="NoSpacing"/>
            </w:pPr>
          </w:p>
          <w:p w:rsidR="009E1D51" w:rsidRDefault="009E1D51" w:rsidP="00FF3D0F">
            <w:pPr>
              <w:pStyle w:val="NoSpacing"/>
            </w:pPr>
          </w:p>
          <w:p w:rsidR="009E1D51" w:rsidRDefault="009E1D51" w:rsidP="00FF3D0F">
            <w:pPr>
              <w:pStyle w:val="NoSpacing"/>
            </w:pPr>
          </w:p>
          <w:p w:rsidR="009E1D51" w:rsidRDefault="009E1D51" w:rsidP="00FF3D0F">
            <w:pPr>
              <w:pStyle w:val="NoSpacing"/>
            </w:pPr>
          </w:p>
          <w:p w:rsidR="009E1D51" w:rsidRDefault="009E1D51" w:rsidP="00FF3D0F">
            <w:pPr>
              <w:pStyle w:val="NoSpacing"/>
            </w:pPr>
          </w:p>
          <w:p w:rsidR="009E1D51" w:rsidRDefault="009E1D51" w:rsidP="00FF3D0F">
            <w:pPr>
              <w:pStyle w:val="NoSpacing"/>
            </w:pPr>
          </w:p>
          <w:p w:rsidR="009E1D51" w:rsidRPr="00055B18" w:rsidRDefault="009E1D51" w:rsidP="00FF3D0F">
            <w:pPr>
              <w:pStyle w:val="NoSpacing"/>
              <w:rPr>
                <w:rFonts w:ascii="Comic Sans MS" w:hAnsi="Comic Sans MS"/>
                <w:sz w:val="20"/>
                <w:szCs w:val="20"/>
              </w:rPr>
            </w:pPr>
          </w:p>
        </w:tc>
        <w:tc>
          <w:tcPr>
            <w:tcW w:w="8429" w:type="dxa"/>
          </w:tcPr>
          <w:p w:rsidR="009E1D51" w:rsidRPr="00055B18" w:rsidRDefault="009E1D51" w:rsidP="00FF3D0F">
            <w:pPr>
              <w:pStyle w:val="NoSpacing"/>
              <w:rPr>
                <w:rFonts w:ascii="Comic Sans MS" w:hAnsi="Comic Sans MS"/>
                <w:sz w:val="20"/>
                <w:szCs w:val="20"/>
              </w:rPr>
            </w:pPr>
            <w:r>
              <w:t>The use of labelled DNA probes and DNA hybridisation to locate specific genes.</w:t>
            </w:r>
          </w:p>
        </w:tc>
        <w:tc>
          <w:tcPr>
            <w:tcW w:w="797" w:type="dxa"/>
          </w:tcPr>
          <w:p w:rsidR="009E1D51" w:rsidRPr="00F531D4" w:rsidRDefault="009E1D51" w:rsidP="00DD185D">
            <w:pPr>
              <w:rPr>
                <w:rFonts w:ascii="Bookman Old Style" w:hAnsi="Bookman Old Style"/>
                <w:color w:val="FF0000"/>
                <w:sz w:val="24"/>
                <w:szCs w:val="24"/>
              </w:rPr>
            </w:pPr>
          </w:p>
        </w:tc>
        <w:tc>
          <w:tcPr>
            <w:tcW w:w="797" w:type="dxa"/>
          </w:tcPr>
          <w:p w:rsidR="009E1D51" w:rsidRPr="00F531D4" w:rsidRDefault="009E1D51" w:rsidP="00DD185D">
            <w:pPr>
              <w:rPr>
                <w:rFonts w:ascii="Bookman Old Style" w:hAnsi="Bookman Old Style"/>
                <w:color w:val="FFC000"/>
                <w:sz w:val="24"/>
                <w:szCs w:val="24"/>
              </w:rPr>
            </w:pPr>
          </w:p>
        </w:tc>
        <w:tc>
          <w:tcPr>
            <w:tcW w:w="797" w:type="dxa"/>
          </w:tcPr>
          <w:p w:rsidR="009E1D51" w:rsidRPr="00DA4EFD" w:rsidRDefault="009E1D51" w:rsidP="00DD185D">
            <w:pPr>
              <w:rPr>
                <w:rFonts w:ascii="Bookman Old Style" w:hAnsi="Bookman Old Style"/>
                <w:sz w:val="24"/>
                <w:szCs w:val="24"/>
              </w:rPr>
            </w:pPr>
          </w:p>
        </w:tc>
        <w:tc>
          <w:tcPr>
            <w:tcW w:w="2915" w:type="dxa"/>
          </w:tcPr>
          <w:p w:rsidR="009E1D51" w:rsidRPr="00DA4EFD" w:rsidRDefault="009E1D51" w:rsidP="00DD185D">
            <w:pPr>
              <w:rPr>
                <w:rFonts w:ascii="Bookman Old Style" w:hAnsi="Bookman Old Style"/>
                <w:sz w:val="24"/>
                <w:szCs w:val="24"/>
              </w:rPr>
            </w:pPr>
          </w:p>
        </w:tc>
      </w:tr>
      <w:tr w:rsidR="009E1D51" w:rsidRPr="00F531D4" w:rsidTr="009E1D51">
        <w:trPr>
          <w:trHeight w:val="720"/>
          <w:jc w:val="center"/>
        </w:trPr>
        <w:tc>
          <w:tcPr>
            <w:tcW w:w="1892" w:type="dxa"/>
            <w:vMerge/>
          </w:tcPr>
          <w:p w:rsidR="009E1D51" w:rsidRPr="00C07E9E" w:rsidRDefault="009E1D51" w:rsidP="00FF3D0F">
            <w:pPr>
              <w:pStyle w:val="NoSpacing"/>
            </w:pPr>
          </w:p>
        </w:tc>
        <w:tc>
          <w:tcPr>
            <w:tcW w:w="8429" w:type="dxa"/>
          </w:tcPr>
          <w:p w:rsidR="009E1D51" w:rsidRDefault="009E1D51" w:rsidP="00FF3D0F">
            <w:pPr>
              <w:pStyle w:val="NoSpacing"/>
            </w:pPr>
            <w:r>
              <w:t>Once located, the base sequence of a gene can be determined by</w:t>
            </w:r>
          </w:p>
          <w:p w:rsidR="009E1D51" w:rsidRDefault="009E1D51" w:rsidP="00FF3D0F">
            <w:pPr>
              <w:pStyle w:val="NoSpacing"/>
              <w:ind w:left="260"/>
            </w:pPr>
            <w:r>
              <w:t>• restriction mapping</w:t>
            </w:r>
          </w:p>
          <w:p w:rsidR="009E1D51" w:rsidRDefault="009E1D51" w:rsidP="00FF3D0F">
            <w:pPr>
              <w:pStyle w:val="NoSpacing"/>
              <w:ind w:left="260"/>
            </w:pPr>
            <w:r>
              <w:t>• DNA sequencing.</w:t>
            </w:r>
          </w:p>
        </w:tc>
        <w:tc>
          <w:tcPr>
            <w:tcW w:w="797" w:type="dxa"/>
          </w:tcPr>
          <w:p w:rsidR="009E1D51" w:rsidRPr="00F531D4" w:rsidRDefault="009E1D51" w:rsidP="00DD185D">
            <w:pPr>
              <w:rPr>
                <w:rFonts w:ascii="Bookman Old Style" w:hAnsi="Bookman Old Style"/>
                <w:color w:val="FF0000"/>
                <w:sz w:val="24"/>
                <w:szCs w:val="24"/>
              </w:rPr>
            </w:pPr>
          </w:p>
        </w:tc>
        <w:tc>
          <w:tcPr>
            <w:tcW w:w="797" w:type="dxa"/>
          </w:tcPr>
          <w:p w:rsidR="009E1D51" w:rsidRPr="00F531D4" w:rsidRDefault="009E1D51" w:rsidP="00DD185D">
            <w:pPr>
              <w:rPr>
                <w:rFonts w:ascii="Bookman Old Style" w:hAnsi="Bookman Old Style"/>
                <w:color w:val="FFC000"/>
                <w:sz w:val="24"/>
                <w:szCs w:val="24"/>
              </w:rPr>
            </w:pPr>
          </w:p>
        </w:tc>
        <w:tc>
          <w:tcPr>
            <w:tcW w:w="797" w:type="dxa"/>
          </w:tcPr>
          <w:p w:rsidR="009E1D51" w:rsidRPr="00DA4EFD" w:rsidRDefault="009E1D51" w:rsidP="00DD185D">
            <w:pPr>
              <w:rPr>
                <w:rFonts w:ascii="Bookman Old Style" w:hAnsi="Bookman Old Style"/>
                <w:sz w:val="24"/>
                <w:szCs w:val="24"/>
              </w:rPr>
            </w:pPr>
          </w:p>
        </w:tc>
        <w:tc>
          <w:tcPr>
            <w:tcW w:w="2915" w:type="dxa"/>
          </w:tcPr>
          <w:p w:rsidR="009E1D51" w:rsidRPr="00DA4EFD" w:rsidRDefault="009E1D51" w:rsidP="00DD185D">
            <w:pPr>
              <w:rPr>
                <w:rFonts w:ascii="Bookman Old Style" w:hAnsi="Bookman Old Style"/>
                <w:sz w:val="24"/>
                <w:szCs w:val="24"/>
              </w:rPr>
            </w:pPr>
          </w:p>
        </w:tc>
      </w:tr>
      <w:tr w:rsidR="009E1D51" w:rsidRPr="00F531D4" w:rsidTr="00F30632">
        <w:trPr>
          <w:trHeight w:val="606"/>
          <w:jc w:val="center"/>
        </w:trPr>
        <w:tc>
          <w:tcPr>
            <w:tcW w:w="1892" w:type="dxa"/>
            <w:vMerge/>
          </w:tcPr>
          <w:p w:rsidR="009E1D51" w:rsidRPr="00C07E9E" w:rsidRDefault="009E1D51" w:rsidP="00FF3D0F">
            <w:pPr>
              <w:pStyle w:val="NoSpacing"/>
            </w:pPr>
          </w:p>
        </w:tc>
        <w:tc>
          <w:tcPr>
            <w:tcW w:w="8429" w:type="dxa"/>
          </w:tcPr>
          <w:p w:rsidR="009E1D51" w:rsidRDefault="009E1D51" w:rsidP="000C0B70">
            <w:r>
              <w:t>Many human diseases result from mutated genes or from genes that are useful in one context but not in another, e.g. sickle cell anaemia.</w:t>
            </w:r>
          </w:p>
        </w:tc>
        <w:tc>
          <w:tcPr>
            <w:tcW w:w="797" w:type="dxa"/>
          </w:tcPr>
          <w:p w:rsidR="009E1D51" w:rsidRPr="00F531D4" w:rsidRDefault="009E1D51" w:rsidP="00DD185D">
            <w:pPr>
              <w:rPr>
                <w:rFonts w:ascii="Bookman Old Style" w:hAnsi="Bookman Old Style"/>
                <w:color w:val="FF0000"/>
                <w:sz w:val="24"/>
                <w:szCs w:val="24"/>
              </w:rPr>
            </w:pPr>
          </w:p>
        </w:tc>
        <w:tc>
          <w:tcPr>
            <w:tcW w:w="797" w:type="dxa"/>
          </w:tcPr>
          <w:p w:rsidR="009E1D51" w:rsidRPr="00F531D4" w:rsidRDefault="009E1D51" w:rsidP="00DD185D">
            <w:pPr>
              <w:rPr>
                <w:rFonts w:ascii="Bookman Old Style" w:hAnsi="Bookman Old Style"/>
                <w:color w:val="FFC000"/>
                <w:sz w:val="24"/>
                <w:szCs w:val="24"/>
              </w:rPr>
            </w:pPr>
          </w:p>
        </w:tc>
        <w:tc>
          <w:tcPr>
            <w:tcW w:w="797" w:type="dxa"/>
          </w:tcPr>
          <w:p w:rsidR="009E1D51" w:rsidRPr="00DA4EFD" w:rsidRDefault="009E1D51" w:rsidP="00DD185D">
            <w:pPr>
              <w:rPr>
                <w:rFonts w:ascii="Bookman Old Style" w:hAnsi="Bookman Old Style"/>
                <w:sz w:val="24"/>
                <w:szCs w:val="24"/>
              </w:rPr>
            </w:pPr>
          </w:p>
        </w:tc>
        <w:tc>
          <w:tcPr>
            <w:tcW w:w="2915" w:type="dxa"/>
          </w:tcPr>
          <w:p w:rsidR="009E1D51" w:rsidRPr="00DA4EFD" w:rsidRDefault="009E1D51" w:rsidP="00DD185D">
            <w:pPr>
              <w:rPr>
                <w:rFonts w:ascii="Bookman Old Style" w:hAnsi="Bookman Old Style"/>
                <w:sz w:val="24"/>
                <w:szCs w:val="24"/>
              </w:rPr>
            </w:pPr>
          </w:p>
        </w:tc>
      </w:tr>
      <w:tr w:rsidR="009E1D51" w:rsidRPr="00F531D4" w:rsidTr="009E1D51">
        <w:trPr>
          <w:trHeight w:val="1088"/>
          <w:jc w:val="center"/>
        </w:trPr>
        <w:tc>
          <w:tcPr>
            <w:tcW w:w="1892" w:type="dxa"/>
            <w:vMerge/>
          </w:tcPr>
          <w:p w:rsidR="009E1D51" w:rsidRPr="00055B18" w:rsidRDefault="009E1D51" w:rsidP="000C0B70">
            <w:pPr>
              <w:rPr>
                <w:rFonts w:ascii="Comic Sans MS" w:hAnsi="Comic Sans MS"/>
                <w:sz w:val="20"/>
                <w:szCs w:val="20"/>
              </w:rPr>
            </w:pPr>
          </w:p>
        </w:tc>
        <w:tc>
          <w:tcPr>
            <w:tcW w:w="8429" w:type="dxa"/>
          </w:tcPr>
          <w:p w:rsidR="009E1D51" w:rsidRPr="00055B18" w:rsidRDefault="009E1D51" w:rsidP="00FF3D0F">
            <w:pPr>
              <w:pStyle w:val="NoSpacing"/>
              <w:rPr>
                <w:rFonts w:ascii="Comic Sans MS" w:hAnsi="Comic Sans MS"/>
                <w:sz w:val="20"/>
                <w:szCs w:val="20"/>
              </w:rPr>
            </w:pPr>
            <w:r>
              <w:t>DNA sequencing and the PCR are used to produce DNA probes that can be used to screen patients for clinically important genes. The use of this information in genetic counselling, e.g. for parents who are both carriers of defective genes and, in the case of oncogenes, in deciding the best course of treatment for cancers.</w:t>
            </w:r>
          </w:p>
        </w:tc>
        <w:tc>
          <w:tcPr>
            <w:tcW w:w="797" w:type="dxa"/>
          </w:tcPr>
          <w:p w:rsidR="009E1D51" w:rsidRPr="00F531D4" w:rsidRDefault="009E1D51" w:rsidP="00DD185D">
            <w:pPr>
              <w:rPr>
                <w:rFonts w:ascii="Bookman Old Style" w:hAnsi="Bookman Old Style"/>
                <w:color w:val="FF0000"/>
                <w:sz w:val="24"/>
                <w:szCs w:val="24"/>
              </w:rPr>
            </w:pPr>
          </w:p>
        </w:tc>
        <w:tc>
          <w:tcPr>
            <w:tcW w:w="797" w:type="dxa"/>
          </w:tcPr>
          <w:p w:rsidR="009E1D51" w:rsidRPr="00F531D4" w:rsidRDefault="009E1D51" w:rsidP="00DD185D">
            <w:pPr>
              <w:rPr>
                <w:rFonts w:ascii="Bookman Old Style" w:hAnsi="Bookman Old Style"/>
                <w:color w:val="FFC000"/>
                <w:sz w:val="24"/>
                <w:szCs w:val="24"/>
              </w:rPr>
            </w:pPr>
          </w:p>
        </w:tc>
        <w:tc>
          <w:tcPr>
            <w:tcW w:w="797" w:type="dxa"/>
          </w:tcPr>
          <w:p w:rsidR="009E1D51" w:rsidRPr="00DA4EFD" w:rsidRDefault="009E1D51" w:rsidP="00DD185D">
            <w:pPr>
              <w:rPr>
                <w:rFonts w:ascii="Bookman Old Style" w:hAnsi="Bookman Old Style"/>
                <w:sz w:val="24"/>
                <w:szCs w:val="24"/>
              </w:rPr>
            </w:pPr>
          </w:p>
        </w:tc>
        <w:tc>
          <w:tcPr>
            <w:tcW w:w="2915" w:type="dxa"/>
          </w:tcPr>
          <w:p w:rsidR="009E1D51" w:rsidRPr="00DA4EFD" w:rsidRDefault="009E1D51" w:rsidP="00DD185D">
            <w:pPr>
              <w:rPr>
                <w:rFonts w:ascii="Bookman Old Style" w:hAnsi="Bookman Old Style"/>
                <w:sz w:val="24"/>
                <w:szCs w:val="24"/>
              </w:rPr>
            </w:pPr>
          </w:p>
        </w:tc>
      </w:tr>
      <w:tr w:rsidR="009E1D51" w:rsidRPr="00F531D4" w:rsidTr="00F30632">
        <w:trPr>
          <w:trHeight w:val="506"/>
          <w:jc w:val="center"/>
        </w:trPr>
        <w:tc>
          <w:tcPr>
            <w:tcW w:w="1892" w:type="dxa"/>
            <w:vMerge/>
          </w:tcPr>
          <w:p w:rsidR="009E1D51" w:rsidRPr="00055B18" w:rsidRDefault="009E1D51" w:rsidP="000C0B70">
            <w:pPr>
              <w:rPr>
                <w:rFonts w:ascii="Comic Sans MS" w:hAnsi="Comic Sans MS"/>
                <w:sz w:val="20"/>
                <w:szCs w:val="20"/>
              </w:rPr>
            </w:pPr>
          </w:p>
        </w:tc>
        <w:tc>
          <w:tcPr>
            <w:tcW w:w="8429" w:type="dxa"/>
          </w:tcPr>
          <w:p w:rsidR="009E1D51" w:rsidRDefault="009E1D51" w:rsidP="000C0B70">
            <w:r w:rsidRPr="00B505FE">
              <w:rPr>
                <w:b/>
              </w:rPr>
              <w:t>Candidates should understand the principles of these methods. They should be aware that methods are continuously updated and automated.</w:t>
            </w:r>
          </w:p>
        </w:tc>
        <w:tc>
          <w:tcPr>
            <w:tcW w:w="797" w:type="dxa"/>
          </w:tcPr>
          <w:p w:rsidR="009E1D51" w:rsidRPr="00F531D4" w:rsidRDefault="009E1D51" w:rsidP="00DD185D">
            <w:pPr>
              <w:rPr>
                <w:rFonts w:ascii="Bookman Old Style" w:hAnsi="Bookman Old Style"/>
                <w:color w:val="FF0000"/>
                <w:sz w:val="24"/>
                <w:szCs w:val="24"/>
              </w:rPr>
            </w:pPr>
          </w:p>
        </w:tc>
        <w:tc>
          <w:tcPr>
            <w:tcW w:w="797" w:type="dxa"/>
          </w:tcPr>
          <w:p w:rsidR="009E1D51" w:rsidRPr="00F531D4" w:rsidRDefault="009E1D51" w:rsidP="00DD185D">
            <w:pPr>
              <w:rPr>
                <w:rFonts w:ascii="Bookman Old Style" w:hAnsi="Bookman Old Style"/>
                <w:color w:val="FFC000"/>
                <w:sz w:val="24"/>
                <w:szCs w:val="24"/>
              </w:rPr>
            </w:pPr>
          </w:p>
        </w:tc>
        <w:tc>
          <w:tcPr>
            <w:tcW w:w="797" w:type="dxa"/>
          </w:tcPr>
          <w:p w:rsidR="009E1D51" w:rsidRPr="00DA4EFD" w:rsidRDefault="009E1D51" w:rsidP="00DD185D">
            <w:pPr>
              <w:rPr>
                <w:rFonts w:ascii="Bookman Old Style" w:hAnsi="Bookman Old Style"/>
                <w:sz w:val="24"/>
                <w:szCs w:val="24"/>
              </w:rPr>
            </w:pPr>
          </w:p>
        </w:tc>
        <w:tc>
          <w:tcPr>
            <w:tcW w:w="2915" w:type="dxa"/>
          </w:tcPr>
          <w:p w:rsidR="009E1D51" w:rsidRPr="00DA4EFD" w:rsidRDefault="009E1D51" w:rsidP="00DD185D">
            <w:pPr>
              <w:rPr>
                <w:rFonts w:ascii="Bookman Old Style" w:hAnsi="Bookman Old Style"/>
                <w:sz w:val="24"/>
                <w:szCs w:val="24"/>
              </w:rPr>
            </w:pPr>
          </w:p>
        </w:tc>
      </w:tr>
      <w:tr w:rsidR="007B185F" w:rsidRPr="00F531D4" w:rsidTr="00F30632">
        <w:trPr>
          <w:trHeight w:val="268"/>
          <w:jc w:val="center"/>
        </w:trPr>
        <w:tc>
          <w:tcPr>
            <w:tcW w:w="1892" w:type="dxa"/>
            <w:vMerge w:val="restart"/>
          </w:tcPr>
          <w:p w:rsidR="009E1D51" w:rsidRDefault="009E1D51" w:rsidP="00FF3D0F">
            <w:pPr>
              <w:pStyle w:val="NoSpacing"/>
            </w:pPr>
            <w:r w:rsidRPr="00C07E9E">
              <w:t>3.5.8</w:t>
            </w:r>
          </w:p>
          <w:p w:rsidR="009E1D51" w:rsidRDefault="009E1D51" w:rsidP="00FF3D0F">
            <w:pPr>
              <w:pStyle w:val="NoSpacing"/>
            </w:pPr>
            <w:r>
              <w:lastRenderedPageBreak/>
              <w:t>Genetic</w:t>
            </w:r>
          </w:p>
          <w:p w:rsidR="007B185F" w:rsidRPr="00055B18" w:rsidRDefault="009E1D51" w:rsidP="00FF3D0F">
            <w:pPr>
              <w:pStyle w:val="NoSpacing"/>
              <w:rPr>
                <w:rFonts w:ascii="Comic Sans MS" w:hAnsi="Comic Sans MS"/>
                <w:sz w:val="20"/>
                <w:szCs w:val="20"/>
              </w:rPr>
            </w:pPr>
            <w:r>
              <w:t>fingerprinting</w:t>
            </w:r>
          </w:p>
        </w:tc>
        <w:tc>
          <w:tcPr>
            <w:tcW w:w="8429" w:type="dxa"/>
          </w:tcPr>
          <w:p w:rsidR="007B185F" w:rsidRPr="009E1D51" w:rsidRDefault="007B185F" w:rsidP="009E1D51">
            <w:pPr>
              <w:pStyle w:val="NoSpacing"/>
            </w:pPr>
            <w:r>
              <w:lastRenderedPageBreak/>
              <w:t xml:space="preserve">An organism’s genome contains many repetitive, non-coding base sequences. The </w:t>
            </w:r>
            <w:r>
              <w:lastRenderedPageBreak/>
              <w:t>probability of two individuals having the same repetitive sequences is very low.</w:t>
            </w:r>
          </w:p>
        </w:tc>
        <w:tc>
          <w:tcPr>
            <w:tcW w:w="797" w:type="dxa"/>
          </w:tcPr>
          <w:p w:rsidR="007B185F" w:rsidRPr="00F531D4" w:rsidRDefault="007B185F" w:rsidP="00DD185D">
            <w:pPr>
              <w:rPr>
                <w:rFonts w:ascii="Bookman Old Style" w:hAnsi="Bookman Old Style"/>
                <w:color w:val="FF0000"/>
                <w:sz w:val="24"/>
                <w:szCs w:val="24"/>
              </w:rPr>
            </w:pPr>
          </w:p>
        </w:tc>
        <w:tc>
          <w:tcPr>
            <w:tcW w:w="797" w:type="dxa"/>
          </w:tcPr>
          <w:p w:rsidR="007B185F" w:rsidRPr="00F531D4" w:rsidRDefault="007B185F" w:rsidP="00DD185D">
            <w:pPr>
              <w:rPr>
                <w:rFonts w:ascii="Bookman Old Style" w:hAnsi="Bookman Old Style"/>
                <w:color w:val="FFC000"/>
                <w:sz w:val="24"/>
                <w:szCs w:val="24"/>
              </w:rPr>
            </w:pPr>
          </w:p>
        </w:tc>
        <w:tc>
          <w:tcPr>
            <w:tcW w:w="797" w:type="dxa"/>
          </w:tcPr>
          <w:p w:rsidR="007B185F" w:rsidRPr="00DA4EFD" w:rsidRDefault="007B185F" w:rsidP="00DD185D">
            <w:pPr>
              <w:rPr>
                <w:rFonts w:ascii="Bookman Old Style" w:hAnsi="Bookman Old Style"/>
                <w:sz w:val="24"/>
                <w:szCs w:val="24"/>
              </w:rPr>
            </w:pPr>
          </w:p>
        </w:tc>
        <w:tc>
          <w:tcPr>
            <w:tcW w:w="2915" w:type="dxa"/>
          </w:tcPr>
          <w:p w:rsidR="007B185F" w:rsidRPr="00DA4EFD" w:rsidRDefault="007B185F" w:rsidP="00DD185D">
            <w:pPr>
              <w:rPr>
                <w:rFonts w:ascii="Bookman Old Style" w:hAnsi="Bookman Old Style"/>
                <w:sz w:val="24"/>
                <w:szCs w:val="24"/>
              </w:rPr>
            </w:pPr>
          </w:p>
        </w:tc>
      </w:tr>
      <w:tr w:rsidR="007B185F" w:rsidRPr="00F531D4" w:rsidTr="009132E6">
        <w:trPr>
          <w:trHeight w:val="272"/>
          <w:jc w:val="center"/>
        </w:trPr>
        <w:tc>
          <w:tcPr>
            <w:tcW w:w="1892" w:type="dxa"/>
            <w:vMerge/>
          </w:tcPr>
          <w:p w:rsidR="007B185F" w:rsidRPr="00055B18" w:rsidRDefault="007B185F" w:rsidP="000C0B70">
            <w:pPr>
              <w:rPr>
                <w:rFonts w:ascii="Comic Sans MS" w:hAnsi="Comic Sans MS"/>
                <w:sz w:val="20"/>
                <w:szCs w:val="20"/>
              </w:rPr>
            </w:pPr>
          </w:p>
        </w:tc>
        <w:tc>
          <w:tcPr>
            <w:tcW w:w="8429" w:type="dxa"/>
          </w:tcPr>
          <w:p w:rsidR="007B185F" w:rsidRPr="009E1D51" w:rsidRDefault="009E1D51" w:rsidP="009E1D51">
            <w:pPr>
              <w:pStyle w:val="NoSpacing"/>
            </w:pPr>
            <w:r>
              <w:t>The technique of genetic fingerprinting in analysing DNA fragments, that have been cloned by PCR, and its use in determining genetic relationships and in determining the genetic variability within a population.</w:t>
            </w:r>
          </w:p>
        </w:tc>
        <w:tc>
          <w:tcPr>
            <w:tcW w:w="797" w:type="dxa"/>
          </w:tcPr>
          <w:p w:rsidR="007B185F" w:rsidRPr="00F531D4" w:rsidRDefault="007B185F" w:rsidP="00DD185D">
            <w:pPr>
              <w:rPr>
                <w:rFonts w:ascii="Bookman Old Style" w:hAnsi="Bookman Old Style"/>
                <w:color w:val="FF0000"/>
                <w:sz w:val="24"/>
                <w:szCs w:val="24"/>
              </w:rPr>
            </w:pPr>
          </w:p>
        </w:tc>
        <w:tc>
          <w:tcPr>
            <w:tcW w:w="797" w:type="dxa"/>
          </w:tcPr>
          <w:p w:rsidR="007B185F" w:rsidRPr="00F531D4" w:rsidRDefault="007B185F" w:rsidP="00DD185D">
            <w:pPr>
              <w:rPr>
                <w:rFonts w:ascii="Bookman Old Style" w:hAnsi="Bookman Old Style"/>
                <w:color w:val="FFC000"/>
                <w:sz w:val="24"/>
                <w:szCs w:val="24"/>
              </w:rPr>
            </w:pPr>
          </w:p>
        </w:tc>
        <w:tc>
          <w:tcPr>
            <w:tcW w:w="797" w:type="dxa"/>
          </w:tcPr>
          <w:p w:rsidR="007B185F" w:rsidRPr="00DA4EFD" w:rsidRDefault="007B185F" w:rsidP="00DD185D">
            <w:pPr>
              <w:rPr>
                <w:rFonts w:ascii="Bookman Old Style" w:hAnsi="Bookman Old Style"/>
                <w:sz w:val="24"/>
                <w:szCs w:val="24"/>
              </w:rPr>
            </w:pPr>
          </w:p>
        </w:tc>
        <w:tc>
          <w:tcPr>
            <w:tcW w:w="2915" w:type="dxa"/>
          </w:tcPr>
          <w:p w:rsidR="007B185F" w:rsidRPr="00DA4EFD" w:rsidRDefault="007B185F" w:rsidP="00DD185D">
            <w:pPr>
              <w:rPr>
                <w:rFonts w:ascii="Bookman Old Style" w:hAnsi="Bookman Old Style"/>
                <w:sz w:val="24"/>
                <w:szCs w:val="24"/>
              </w:rPr>
            </w:pPr>
          </w:p>
        </w:tc>
      </w:tr>
      <w:tr w:rsidR="007B185F" w:rsidRPr="00F531D4" w:rsidTr="009132E6">
        <w:trPr>
          <w:jc w:val="center"/>
        </w:trPr>
        <w:tc>
          <w:tcPr>
            <w:tcW w:w="1892" w:type="dxa"/>
            <w:vMerge/>
          </w:tcPr>
          <w:p w:rsidR="007B185F" w:rsidRPr="00055B18" w:rsidRDefault="007B185F" w:rsidP="000C0B70">
            <w:pPr>
              <w:rPr>
                <w:rFonts w:ascii="Comic Sans MS" w:hAnsi="Comic Sans MS"/>
                <w:sz w:val="20"/>
                <w:szCs w:val="20"/>
              </w:rPr>
            </w:pPr>
          </w:p>
        </w:tc>
        <w:tc>
          <w:tcPr>
            <w:tcW w:w="8429" w:type="dxa"/>
          </w:tcPr>
          <w:p w:rsidR="009E1D51" w:rsidRPr="00602F8D" w:rsidRDefault="009E1D51" w:rsidP="009E1D51">
            <w:pPr>
              <w:pStyle w:val="NoSpacing"/>
              <w:rPr>
                <w:b/>
              </w:rPr>
            </w:pPr>
            <w:r w:rsidRPr="00602F8D">
              <w:rPr>
                <w:b/>
              </w:rPr>
              <w:t>Candidates should be able to</w:t>
            </w:r>
          </w:p>
          <w:p w:rsidR="009E1D51" w:rsidRPr="00602F8D" w:rsidRDefault="009E1D51" w:rsidP="009E1D51">
            <w:pPr>
              <w:pStyle w:val="NoSpacing"/>
              <w:ind w:left="260"/>
              <w:rPr>
                <w:b/>
              </w:rPr>
            </w:pPr>
            <w:r w:rsidRPr="00602F8D">
              <w:rPr>
                <w:b/>
              </w:rPr>
              <w:t>• explain the biological principles that underpin genetic fingerprinting techniques</w:t>
            </w:r>
          </w:p>
          <w:p w:rsidR="009E1D51" w:rsidRPr="00602F8D" w:rsidRDefault="009E1D51" w:rsidP="009E1D51">
            <w:pPr>
              <w:pStyle w:val="NoSpacing"/>
              <w:ind w:left="260"/>
              <w:rPr>
                <w:b/>
              </w:rPr>
            </w:pPr>
            <w:r w:rsidRPr="00602F8D">
              <w:rPr>
                <w:b/>
              </w:rPr>
              <w:t>• interpret data showing the results of gel electrophoresis to separate DNA</w:t>
            </w:r>
            <w:r>
              <w:rPr>
                <w:b/>
              </w:rPr>
              <w:t xml:space="preserve"> </w:t>
            </w:r>
            <w:r w:rsidRPr="00602F8D">
              <w:rPr>
                <w:b/>
              </w:rPr>
              <w:t>fragments</w:t>
            </w:r>
          </w:p>
          <w:p w:rsidR="007B185F" w:rsidRPr="00055B18" w:rsidRDefault="009E1D51" w:rsidP="009E1D51">
            <w:pPr>
              <w:rPr>
                <w:rFonts w:ascii="Comic Sans MS" w:hAnsi="Comic Sans MS"/>
                <w:sz w:val="20"/>
                <w:szCs w:val="20"/>
              </w:rPr>
            </w:pPr>
            <w:r w:rsidRPr="00602F8D">
              <w:rPr>
                <w:b/>
              </w:rPr>
              <w:t>• explain why scientists might use genetic fingerprints in the fields of forensic</w:t>
            </w:r>
            <w:r>
              <w:rPr>
                <w:b/>
              </w:rPr>
              <w:t xml:space="preserve"> </w:t>
            </w:r>
            <w:r w:rsidRPr="00602F8D">
              <w:rPr>
                <w:b/>
              </w:rPr>
              <w:t>science, medical diagnosis, animal and plant breeding.</w:t>
            </w:r>
          </w:p>
        </w:tc>
        <w:tc>
          <w:tcPr>
            <w:tcW w:w="797" w:type="dxa"/>
          </w:tcPr>
          <w:p w:rsidR="007B185F" w:rsidRPr="00F531D4" w:rsidRDefault="007B185F" w:rsidP="00DD185D">
            <w:pPr>
              <w:rPr>
                <w:rFonts w:ascii="Bookman Old Style" w:hAnsi="Bookman Old Style"/>
                <w:color w:val="FF0000"/>
                <w:sz w:val="24"/>
                <w:szCs w:val="24"/>
              </w:rPr>
            </w:pPr>
          </w:p>
        </w:tc>
        <w:tc>
          <w:tcPr>
            <w:tcW w:w="797" w:type="dxa"/>
          </w:tcPr>
          <w:p w:rsidR="007B185F" w:rsidRPr="00F531D4" w:rsidRDefault="007B185F" w:rsidP="00DD185D">
            <w:pPr>
              <w:rPr>
                <w:rFonts w:ascii="Bookman Old Style" w:hAnsi="Bookman Old Style"/>
                <w:color w:val="FFC000"/>
                <w:sz w:val="24"/>
                <w:szCs w:val="24"/>
              </w:rPr>
            </w:pPr>
          </w:p>
        </w:tc>
        <w:tc>
          <w:tcPr>
            <w:tcW w:w="797" w:type="dxa"/>
          </w:tcPr>
          <w:p w:rsidR="007B185F" w:rsidRPr="00DA4EFD" w:rsidRDefault="007B185F" w:rsidP="00DD185D">
            <w:pPr>
              <w:rPr>
                <w:rFonts w:ascii="Bookman Old Style" w:hAnsi="Bookman Old Style"/>
                <w:sz w:val="24"/>
                <w:szCs w:val="24"/>
              </w:rPr>
            </w:pPr>
          </w:p>
        </w:tc>
        <w:tc>
          <w:tcPr>
            <w:tcW w:w="2915" w:type="dxa"/>
          </w:tcPr>
          <w:p w:rsidR="007B185F" w:rsidRPr="00DA4EFD" w:rsidRDefault="007B185F" w:rsidP="00DD185D">
            <w:pPr>
              <w:rPr>
                <w:rFonts w:ascii="Bookman Old Style" w:hAnsi="Bookman Old Style"/>
                <w:sz w:val="24"/>
                <w:szCs w:val="24"/>
              </w:rPr>
            </w:pPr>
          </w:p>
        </w:tc>
      </w:tr>
    </w:tbl>
    <w:p w:rsidR="00DD185D" w:rsidRPr="00C66931" w:rsidRDefault="00DD185D" w:rsidP="00352F48">
      <w:pPr>
        <w:spacing w:after="0"/>
        <w:ind w:left="2977"/>
        <w:rPr>
          <w:rFonts w:ascii="Bookman Old Style" w:hAnsi="Bookman Old Style"/>
          <w:b/>
          <w:sz w:val="16"/>
          <w:szCs w:val="16"/>
        </w:rPr>
      </w:pPr>
    </w:p>
    <w:p w:rsidR="001E18CF" w:rsidRPr="001D52A1" w:rsidRDefault="001E18CF" w:rsidP="00DD185D">
      <w:pPr>
        <w:spacing w:after="0"/>
        <w:ind w:left="-142"/>
        <w:rPr>
          <w:rFonts w:ascii="Bookman Old Style" w:hAnsi="Bookman Old Style"/>
          <w:b/>
          <w:sz w:val="24"/>
          <w:szCs w:val="24"/>
        </w:rPr>
      </w:pPr>
      <w:r w:rsidRPr="001D52A1">
        <w:rPr>
          <w:rFonts w:ascii="Bookman Old Style" w:hAnsi="Bookman Old Style"/>
          <w:b/>
          <w:sz w:val="24"/>
          <w:szCs w:val="24"/>
        </w:rPr>
        <w:t>Grade tracking:</w:t>
      </w:r>
    </w:p>
    <w:tbl>
      <w:tblPr>
        <w:tblStyle w:val="TableGrid"/>
        <w:tblW w:w="0" w:type="auto"/>
        <w:tblInd w:w="1809" w:type="dxa"/>
        <w:tblLook w:val="04A0"/>
      </w:tblPr>
      <w:tblGrid>
        <w:gridCol w:w="1150"/>
        <w:gridCol w:w="1150"/>
        <w:gridCol w:w="1151"/>
        <w:gridCol w:w="1150"/>
        <w:gridCol w:w="1151"/>
        <w:gridCol w:w="1150"/>
        <w:gridCol w:w="1150"/>
        <w:gridCol w:w="1151"/>
        <w:gridCol w:w="1150"/>
        <w:gridCol w:w="1151"/>
        <w:gridCol w:w="1150"/>
        <w:gridCol w:w="1151"/>
      </w:tblGrid>
      <w:tr w:rsidR="00C66931" w:rsidRPr="001D52A1" w:rsidTr="00C66931">
        <w:tc>
          <w:tcPr>
            <w:tcW w:w="1150" w:type="dxa"/>
          </w:tcPr>
          <w:p w:rsidR="00C66931" w:rsidRPr="001D52A1" w:rsidRDefault="00C66931" w:rsidP="001E18CF">
            <w:pPr>
              <w:rPr>
                <w:rFonts w:ascii="Bookman Old Style" w:hAnsi="Bookman Old Style"/>
                <w:i/>
                <w:sz w:val="24"/>
                <w:szCs w:val="24"/>
              </w:rPr>
            </w:pPr>
            <w:r w:rsidRPr="001D52A1">
              <w:rPr>
                <w:rFonts w:ascii="Bookman Old Style" w:hAnsi="Bookman Old Style"/>
                <w:i/>
                <w:sz w:val="24"/>
                <w:szCs w:val="24"/>
              </w:rPr>
              <w:t>Grade</w:t>
            </w:r>
          </w:p>
        </w:tc>
        <w:tc>
          <w:tcPr>
            <w:tcW w:w="1150" w:type="dxa"/>
          </w:tcPr>
          <w:p w:rsidR="00C66931" w:rsidRPr="001D52A1" w:rsidRDefault="00C66931" w:rsidP="001E18CF">
            <w:pPr>
              <w:rPr>
                <w:rFonts w:ascii="Bookman Old Style" w:hAnsi="Bookman Old Style"/>
                <w:i/>
                <w:sz w:val="24"/>
                <w:szCs w:val="24"/>
              </w:rPr>
            </w:pPr>
            <w:r w:rsidRPr="001D52A1">
              <w:rPr>
                <w:rFonts w:ascii="Bookman Old Style" w:hAnsi="Bookman Old Style"/>
                <w:i/>
                <w:sz w:val="24"/>
                <w:szCs w:val="24"/>
              </w:rPr>
              <w:t>Dat</w:t>
            </w:r>
            <w:r w:rsidR="001D52A1" w:rsidRPr="001D52A1">
              <w:rPr>
                <w:rFonts w:ascii="Bookman Old Style" w:hAnsi="Bookman Old Style"/>
                <w:i/>
                <w:sz w:val="24"/>
                <w:szCs w:val="24"/>
              </w:rPr>
              <w:t>e</w:t>
            </w:r>
          </w:p>
        </w:tc>
        <w:tc>
          <w:tcPr>
            <w:tcW w:w="1151" w:type="dxa"/>
          </w:tcPr>
          <w:p w:rsidR="00C66931" w:rsidRPr="001D52A1" w:rsidRDefault="00C66931" w:rsidP="001E18CF">
            <w:pPr>
              <w:rPr>
                <w:rFonts w:ascii="Bookman Old Style" w:hAnsi="Bookman Old Style"/>
                <w:i/>
                <w:sz w:val="24"/>
                <w:szCs w:val="24"/>
              </w:rPr>
            </w:pPr>
            <w:r w:rsidRPr="001D52A1">
              <w:rPr>
                <w:rFonts w:ascii="Bookman Old Style" w:hAnsi="Bookman Old Style"/>
                <w:i/>
                <w:sz w:val="24"/>
                <w:szCs w:val="24"/>
              </w:rPr>
              <w:t>Grade</w:t>
            </w:r>
          </w:p>
        </w:tc>
        <w:tc>
          <w:tcPr>
            <w:tcW w:w="1150" w:type="dxa"/>
          </w:tcPr>
          <w:p w:rsidR="00C66931" w:rsidRPr="001D52A1" w:rsidRDefault="00C66931" w:rsidP="001E18CF">
            <w:pPr>
              <w:rPr>
                <w:rFonts w:ascii="Bookman Old Style" w:hAnsi="Bookman Old Style"/>
                <w:i/>
                <w:sz w:val="24"/>
                <w:szCs w:val="24"/>
              </w:rPr>
            </w:pPr>
            <w:r w:rsidRPr="001D52A1">
              <w:rPr>
                <w:rFonts w:ascii="Bookman Old Style" w:hAnsi="Bookman Old Style"/>
                <w:i/>
                <w:sz w:val="24"/>
                <w:szCs w:val="24"/>
              </w:rPr>
              <w:t>Date</w:t>
            </w:r>
          </w:p>
        </w:tc>
        <w:tc>
          <w:tcPr>
            <w:tcW w:w="1151" w:type="dxa"/>
          </w:tcPr>
          <w:p w:rsidR="00C66931" w:rsidRPr="001D52A1" w:rsidRDefault="00C66931" w:rsidP="001E18CF">
            <w:pPr>
              <w:rPr>
                <w:rFonts w:ascii="Bookman Old Style" w:hAnsi="Bookman Old Style"/>
                <w:i/>
                <w:sz w:val="24"/>
                <w:szCs w:val="24"/>
              </w:rPr>
            </w:pPr>
            <w:r w:rsidRPr="001D52A1">
              <w:rPr>
                <w:rFonts w:ascii="Bookman Old Style" w:hAnsi="Bookman Old Style"/>
                <w:i/>
                <w:sz w:val="24"/>
                <w:szCs w:val="24"/>
              </w:rPr>
              <w:t>Grade</w:t>
            </w:r>
          </w:p>
        </w:tc>
        <w:tc>
          <w:tcPr>
            <w:tcW w:w="1150" w:type="dxa"/>
          </w:tcPr>
          <w:p w:rsidR="00C66931" w:rsidRPr="001D52A1" w:rsidRDefault="00C66931" w:rsidP="001E18CF">
            <w:pPr>
              <w:rPr>
                <w:rFonts w:ascii="Bookman Old Style" w:hAnsi="Bookman Old Style"/>
                <w:i/>
                <w:sz w:val="24"/>
                <w:szCs w:val="24"/>
              </w:rPr>
            </w:pPr>
            <w:r w:rsidRPr="001D52A1">
              <w:rPr>
                <w:rFonts w:ascii="Bookman Old Style" w:hAnsi="Bookman Old Style"/>
                <w:i/>
                <w:sz w:val="24"/>
                <w:szCs w:val="24"/>
              </w:rPr>
              <w:t>Date</w:t>
            </w:r>
          </w:p>
        </w:tc>
        <w:tc>
          <w:tcPr>
            <w:tcW w:w="1150" w:type="dxa"/>
          </w:tcPr>
          <w:p w:rsidR="00C66931" w:rsidRPr="001D52A1" w:rsidRDefault="00C66931" w:rsidP="001E18CF">
            <w:pPr>
              <w:rPr>
                <w:rFonts w:ascii="Bookman Old Style" w:hAnsi="Bookman Old Style"/>
                <w:i/>
                <w:sz w:val="24"/>
                <w:szCs w:val="24"/>
              </w:rPr>
            </w:pPr>
            <w:r w:rsidRPr="001D52A1">
              <w:rPr>
                <w:rFonts w:ascii="Bookman Old Style" w:hAnsi="Bookman Old Style"/>
                <w:i/>
                <w:sz w:val="24"/>
                <w:szCs w:val="24"/>
              </w:rPr>
              <w:t>Grade</w:t>
            </w:r>
          </w:p>
        </w:tc>
        <w:tc>
          <w:tcPr>
            <w:tcW w:w="1151" w:type="dxa"/>
          </w:tcPr>
          <w:p w:rsidR="00C66931" w:rsidRPr="001D52A1" w:rsidRDefault="00C66931" w:rsidP="001E18CF">
            <w:pPr>
              <w:rPr>
                <w:rFonts w:ascii="Bookman Old Style" w:hAnsi="Bookman Old Style"/>
                <w:i/>
                <w:sz w:val="24"/>
                <w:szCs w:val="24"/>
              </w:rPr>
            </w:pPr>
            <w:r w:rsidRPr="001D52A1">
              <w:rPr>
                <w:rFonts w:ascii="Bookman Old Style" w:hAnsi="Bookman Old Style"/>
                <w:i/>
                <w:sz w:val="24"/>
                <w:szCs w:val="24"/>
              </w:rPr>
              <w:t>Date</w:t>
            </w:r>
          </w:p>
        </w:tc>
        <w:tc>
          <w:tcPr>
            <w:tcW w:w="1150" w:type="dxa"/>
          </w:tcPr>
          <w:p w:rsidR="00C66931" w:rsidRPr="001D52A1" w:rsidRDefault="00C66931" w:rsidP="001E18CF">
            <w:pPr>
              <w:rPr>
                <w:rFonts w:ascii="Bookman Old Style" w:hAnsi="Bookman Old Style"/>
                <w:i/>
                <w:sz w:val="24"/>
                <w:szCs w:val="24"/>
              </w:rPr>
            </w:pPr>
            <w:r w:rsidRPr="001D52A1">
              <w:rPr>
                <w:rFonts w:ascii="Bookman Old Style" w:hAnsi="Bookman Old Style"/>
                <w:i/>
                <w:sz w:val="24"/>
                <w:szCs w:val="24"/>
              </w:rPr>
              <w:t>Grade</w:t>
            </w:r>
          </w:p>
        </w:tc>
        <w:tc>
          <w:tcPr>
            <w:tcW w:w="1151" w:type="dxa"/>
          </w:tcPr>
          <w:p w:rsidR="00C66931" w:rsidRPr="001D52A1" w:rsidRDefault="00C66931" w:rsidP="001E18CF">
            <w:pPr>
              <w:rPr>
                <w:rFonts w:ascii="Bookman Old Style" w:hAnsi="Bookman Old Style"/>
                <w:i/>
                <w:sz w:val="24"/>
                <w:szCs w:val="24"/>
              </w:rPr>
            </w:pPr>
            <w:r w:rsidRPr="001D52A1">
              <w:rPr>
                <w:rFonts w:ascii="Bookman Old Style" w:hAnsi="Bookman Old Style"/>
                <w:i/>
                <w:sz w:val="24"/>
                <w:szCs w:val="24"/>
              </w:rPr>
              <w:t>Date</w:t>
            </w:r>
          </w:p>
        </w:tc>
        <w:tc>
          <w:tcPr>
            <w:tcW w:w="1150" w:type="dxa"/>
          </w:tcPr>
          <w:p w:rsidR="00C66931" w:rsidRPr="001D52A1" w:rsidRDefault="00C66931" w:rsidP="00550741">
            <w:pPr>
              <w:rPr>
                <w:rFonts w:ascii="Bookman Old Style" w:hAnsi="Bookman Old Style"/>
                <w:i/>
                <w:sz w:val="24"/>
                <w:szCs w:val="24"/>
              </w:rPr>
            </w:pPr>
            <w:r w:rsidRPr="001D52A1">
              <w:rPr>
                <w:rFonts w:ascii="Bookman Old Style" w:hAnsi="Bookman Old Style"/>
                <w:i/>
                <w:sz w:val="24"/>
                <w:szCs w:val="24"/>
              </w:rPr>
              <w:t>Grade</w:t>
            </w:r>
          </w:p>
        </w:tc>
        <w:tc>
          <w:tcPr>
            <w:tcW w:w="1151" w:type="dxa"/>
          </w:tcPr>
          <w:p w:rsidR="00C66931" w:rsidRPr="001D52A1" w:rsidRDefault="00C66931" w:rsidP="00550741">
            <w:pPr>
              <w:rPr>
                <w:rFonts w:ascii="Bookman Old Style" w:hAnsi="Bookman Old Style"/>
                <w:i/>
                <w:sz w:val="24"/>
                <w:szCs w:val="24"/>
              </w:rPr>
            </w:pPr>
            <w:r w:rsidRPr="001D52A1">
              <w:rPr>
                <w:rFonts w:ascii="Bookman Old Style" w:hAnsi="Bookman Old Style"/>
                <w:i/>
                <w:sz w:val="24"/>
                <w:szCs w:val="24"/>
              </w:rPr>
              <w:t>Date</w:t>
            </w:r>
          </w:p>
        </w:tc>
      </w:tr>
      <w:tr w:rsidR="00C66931" w:rsidRPr="001D52A1" w:rsidTr="00C66931">
        <w:tc>
          <w:tcPr>
            <w:tcW w:w="1150" w:type="dxa"/>
          </w:tcPr>
          <w:p w:rsidR="00C66931" w:rsidRPr="001D52A1" w:rsidRDefault="00C66931" w:rsidP="001E18CF">
            <w:pPr>
              <w:rPr>
                <w:rFonts w:ascii="Bookman Old Style" w:hAnsi="Bookman Old Style"/>
                <w:i/>
                <w:sz w:val="24"/>
                <w:szCs w:val="24"/>
              </w:rPr>
            </w:pPr>
          </w:p>
        </w:tc>
        <w:tc>
          <w:tcPr>
            <w:tcW w:w="1150" w:type="dxa"/>
          </w:tcPr>
          <w:p w:rsidR="00C66931" w:rsidRPr="001D52A1" w:rsidRDefault="00C66931" w:rsidP="001E18CF">
            <w:pPr>
              <w:rPr>
                <w:rFonts w:ascii="Bookman Old Style" w:hAnsi="Bookman Old Style"/>
                <w:i/>
                <w:sz w:val="24"/>
                <w:szCs w:val="24"/>
              </w:rPr>
            </w:pPr>
          </w:p>
        </w:tc>
        <w:tc>
          <w:tcPr>
            <w:tcW w:w="1151" w:type="dxa"/>
          </w:tcPr>
          <w:p w:rsidR="00C66931" w:rsidRPr="001D52A1" w:rsidRDefault="00C66931" w:rsidP="001E18CF">
            <w:pPr>
              <w:rPr>
                <w:rFonts w:ascii="Bookman Old Style" w:hAnsi="Bookman Old Style"/>
                <w:i/>
                <w:sz w:val="24"/>
                <w:szCs w:val="24"/>
              </w:rPr>
            </w:pPr>
          </w:p>
        </w:tc>
        <w:tc>
          <w:tcPr>
            <w:tcW w:w="1150" w:type="dxa"/>
          </w:tcPr>
          <w:p w:rsidR="00C66931" w:rsidRPr="001D52A1" w:rsidRDefault="00C66931" w:rsidP="001E18CF">
            <w:pPr>
              <w:rPr>
                <w:rFonts w:ascii="Bookman Old Style" w:hAnsi="Bookman Old Style"/>
                <w:i/>
                <w:sz w:val="24"/>
                <w:szCs w:val="24"/>
              </w:rPr>
            </w:pPr>
          </w:p>
        </w:tc>
        <w:tc>
          <w:tcPr>
            <w:tcW w:w="1151" w:type="dxa"/>
          </w:tcPr>
          <w:p w:rsidR="00C66931" w:rsidRPr="001D52A1" w:rsidRDefault="00C66931" w:rsidP="001E18CF">
            <w:pPr>
              <w:rPr>
                <w:rFonts w:ascii="Bookman Old Style" w:hAnsi="Bookman Old Style"/>
                <w:i/>
                <w:sz w:val="24"/>
                <w:szCs w:val="24"/>
              </w:rPr>
            </w:pPr>
          </w:p>
        </w:tc>
        <w:tc>
          <w:tcPr>
            <w:tcW w:w="1150" w:type="dxa"/>
          </w:tcPr>
          <w:p w:rsidR="00C66931" w:rsidRPr="001D52A1" w:rsidRDefault="00C66931">
            <w:pPr>
              <w:rPr>
                <w:rFonts w:ascii="Bookman Old Style" w:hAnsi="Bookman Old Style"/>
                <w:i/>
                <w:sz w:val="24"/>
                <w:szCs w:val="24"/>
              </w:rPr>
            </w:pPr>
          </w:p>
        </w:tc>
        <w:tc>
          <w:tcPr>
            <w:tcW w:w="1150" w:type="dxa"/>
          </w:tcPr>
          <w:p w:rsidR="00C66931" w:rsidRPr="001D52A1" w:rsidRDefault="00C66931">
            <w:pPr>
              <w:rPr>
                <w:rFonts w:ascii="Bookman Old Style" w:hAnsi="Bookman Old Style"/>
                <w:i/>
                <w:sz w:val="24"/>
                <w:szCs w:val="24"/>
              </w:rPr>
            </w:pPr>
          </w:p>
        </w:tc>
        <w:tc>
          <w:tcPr>
            <w:tcW w:w="1151" w:type="dxa"/>
          </w:tcPr>
          <w:p w:rsidR="00C66931" w:rsidRPr="001D52A1" w:rsidRDefault="00C66931">
            <w:pPr>
              <w:rPr>
                <w:rFonts w:ascii="Bookman Old Style" w:hAnsi="Bookman Old Style"/>
                <w:i/>
                <w:sz w:val="24"/>
                <w:szCs w:val="24"/>
              </w:rPr>
            </w:pPr>
          </w:p>
        </w:tc>
        <w:tc>
          <w:tcPr>
            <w:tcW w:w="1150" w:type="dxa"/>
          </w:tcPr>
          <w:p w:rsidR="00C66931" w:rsidRPr="001D52A1" w:rsidRDefault="00C66931">
            <w:pPr>
              <w:rPr>
                <w:rFonts w:ascii="Bookman Old Style" w:hAnsi="Bookman Old Style"/>
                <w:i/>
                <w:sz w:val="24"/>
                <w:szCs w:val="24"/>
              </w:rPr>
            </w:pPr>
          </w:p>
        </w:tc>
        <w:tc>
          <w:tcPr>
            <w:tcW w:w="1151" w:type="dxa"/>
          </w:tcPr>
          <w:p w:rsidR="00C66931" w:rsidRPr="001D52A1" w:rsidRDefault="00C66931">
            <w:pPr>
              <w:rPr>
                <w:rFonts w:ascii="Bookman Old Style" w:hAnsi="Bookman Old Style"/>
                <w:i/>
                <w:sz w:val="24"/>
                <w:szCs w:val="24"/>
              </w:rPr>
            </w:pPr>
          </w:p>
        </w:tc>
        <w:tc>
          <w:tcPr>
            <w:tcW w:w="1150" w:type="dxa"/>
          </w:tcPr>
          <w:p w:rsidR="00C66931" w:rsidRPr="001D52A1" w:rsidRDefault="00C66931" w:rsidP="00550741">
            <w:pPr>
              <w:rPr>
                <w:rFonts w:ascii="Bookman Old Style" w:hAnsi="Bookman Old Style"/>
                <w:i/>
                <w:sz w:val="24"/>
                <w:szCs w:val="24"/>
              </w:rPr>
            </w:pPr>
          </w:p>
        </w:tc>
        <w:tc>
          <w:tcPr>
            <w:tcW w:w="1151" w:type="dxa"/>
          </w:tcPr>
          <w:p w:rsidR="00C66931" w:rsidRPr="001D52A1" w:rsidRDefault="00C66931" w:rsidP="00550741">
            <w:pPr>
              <w:rPr>
                <w:rFonts w:ascii="Bookman Old Style" w:hAnsi="Bookman Old Style"/>
                <w:i/>
                <w:sz w:val="24"/>
                <w:szCs w:val="24"/>
              </w:rPr>
            </w:pPr>
          </w:p>
        </w:tc>
      </w:tr>
    </w:tbl>
    <w:p w:rsidR="001E18CF" w:rsidRPr="001D52A1" w:rsidRDefault="001E18CF" w:rsidP="001E18CF">
      <w:pPr>
        <w:jc w:val="center"/>
        <w:rPr>
          <w:rFonts w:ascii="Bookman Old Style" w:hAnsi="Bookman Old Style"/>
          <w:i/>
          <w:sz w:val="24"/>
          <w:szCs w:val="24"/>
        </w:rPr>
      </w:pPr>
      <w:r w:rsidRPr="001D52A1">
        <w:rPr>
          <w:rFonts w:ascii="Bookman Old Style" w:hAnsi="Bookman Old Style"/>
          <w:i/>
          <w:sz w:val="24"/>
          <w:szCs w:val="24"/>
        </w:rPr>
        <w:t>Note: You should discuss this checklist</w:t>
      </w:r>
      <w:r w:rsidR="008438C1" w:rsidRPr="001D52A1">
        <w:rPr>
          <w:rFonts w:ascii="Bookman Old Style" w:hAnsi="Bookman Old Style"/>
          <w:i/>
          <w:sz w:val="24"/>
          <w:szCs w:val="24"/>
        </w:rPr>
        <w:t xml:space="preserve"> regularly</w:t>
      </w:r>
      <w:r w:rsidRPr="001D52A1">
        <w:rPr>
          <w:rFonts w:ascii="Bookman Old Style" w:hAnsi="Bookman Old Style"/>
          <w:i/>
          <w:sz w:val="24"/>
          <w:szCs w:val="24"/>
        </w:rPr>
        <w:t xml:space="preserve"> with your subject teacher/mentor</w:t>
      </w:r>
    </w:p>
    <w:p w:rsidR="00544A4F" w:rsidRDefault="00544A4F"/>
    <w:sectPr w:rsidR="00544A4F" w:rsidSect="00352F48">
      <w:foot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10B0" w:rsidRDefault="00AB10B0" w:rsidP="006524D0">
      <w:pPr>
        <w:spacing w:after="0" w:line="240" w:lineRule="auto"/>
      </w:pPr>
      <w:r>
        <w:separator/>
      </w:r>
    </w:p>
  </w:endnote>
  <w:endnote w:type="continuationSeparator" w:id="1">
    <w:p w:rsidR="00AB10B0" w:rsidRDefault="00AB10B0" w:rsidP="006524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56A" w:rsidRPr="006524D0" w:rsidRDefault="0020556A" w:rsidP="006524D0">
    <w:pPr>
      <w:pStyle w:val="Footer"/>
      <w:jc w:val="center"/>
      <w:rPr>
        <w:rFonts w:ascii="Bookman Old Style" w:hAnsi="Bookman Old Style"/>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10B0" w:rsidRDefault="00AB10B0" w:rsidP="006524D0">
      <w:pPr>
        <w:spacing w:after="0" w:line="240" w:lineRule="auto"/>
      </w:pPr>
      <w:r>
        <w:separator/>
      </w:r>
    </w:p>
  </w:footnote>
  <w:footnote w:type="continuationSeparator" w:id="1">
    <w:p w:rsidR="00AB10B0" w:rsidRDefault="00AB10B0" w:rsidP="006524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4494F"/>
    <w:multiLevelType w:val="hybridMultilevel"/>
    <w:tmpl w:val="2DFEF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222503"/>
    <w:multiLevelType w:val="hybridMultilevel"/>
    <w:tmpl w:val="9C169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D65328"/>
    <w:multiLevelType w:val="hybridMultilevel"/>
    <w:tmpl w:val="DBC47B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8796090"/>
    <w:multiLevelType w:val="hybridMultilevel"/>
    <w:tmpl w:val="05C6B8A6"/>
    <w:lvl w:ilvl="0" w:tplc="0809000F">
      <w:start w:val="1"/>
      <w:numFmt w:val="decimal"/>
      <w:lvlText w:val="%1."/>
      <w:lvlJc w:val="left"/>
      <w:pPr>
        <w:ind w:left="720" w:hanging="360"/>
      </w:pPr>
    </w:lvl>
    <w:lvl w:ilvl="1" w:tplc="27E4C1F0">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9D44037"/>
    <w:multiLevelType w:val="hybridMultilevel"/>
    <w:tmpl w:val="5F220B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F642866"/>
    <w:multiLevelType w:val="hybridMultilevel"/>
    <w:tmpl w:val="05C6B8A6"/>
    <w:lvl w:ilvl="0" w:tplc="0809000F">
      <w:start w:val="1"/>
      <w:numFmt w:val="decimal"/>
      <w:lvlText w:val="%1."/>
      <w:lvlJc w:val="left"/>
      <w:pPr>
        <w:ind w:left="720" w:hanging="360"/>
      </w:pPr>
    </w:lvl>
    <w:lvl w:ilvl="1" w:tplc="27E4C1F0">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2A76C1D"/>
    <w:multiLevelType w:val="hybridMultilevel"/>
    <w:tmpl w:val="BBFAF59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74F1094"/>
    <w:multiLevelType w:val="hybridMultilevel"/>
    <w:tmpl w:val="3BAC9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A6004EC"/>
    <w:multiLevelType w:val="hybridMultilevel"/>
    <w:tmpl w:val="926011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0"/>
  </w:num>
  <w:num w:numId="3">
    <w:abstractNumId w:val="1"/>
  </w:num>
  <w:num w:numId="4">
    <w:abstractNumId w:val="6"/>
  </w:num>
  <w:num w:numId="5">
    <w:abstractNumId w:val="5"/>
  </w:num>
  <w:num w:numId="6">
    <w:abstractNumId w:val="4"/>
  </w:num>
  <w:num w:numId="7">
    <w:abstractNumId w:val="2"/>
  </w:num>
  <w:num w:numId="8">
    <w:abstractNumId w:val="3"/>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649E3"/>
    <w:rsid w:val="000371F1"/>
    <w:rsid w:val="00077E96"/>
    <w:rsid w:val="000C02BB"/>
    <w:rsid w:val="000F36FE"/>
    <w:rsid w:val="001111F9"/>
    <w:rsid w:val="001161AD"/>
    <w:rsid w:val="00124EA7"/>
    <w:rsid w:val="0016452A"/>
    <w:rsid w:val="001976B7"/>
    <w:rsid w:val="001A1190"/>
    <w:rsid w:val="001D52A1"/>
    <w:rsid w:val="001E18CF"/>
    <w:rsid w:val="0020556A"/>
    <w:rsid w:val="002354B1"/>
    <w:rsid w:val="00252E0A"/>
    <w:rsid w:val="00271A02"/>
    <w:rsid w:val="002A63E4"/>
    <w:rsid w:val="00336BFB"/>
    <w:rsid w:val="00352F48"/>
    <w:rsid w:val="00383D50"/>
    <w:rsid w:val="0045113A"/>
    <w:rsid w:val="004F1C69"/>
    <w:rsid w:val="005407A8"/>
    <w:rsid w:val="00544A4F"/>
    <w:rsid w:val="00550741"/>
    <w:rsid w:val="0055598F"/>
    <w:rsid w:val="005755CD"/>
    <w:rsid w:val="00581BD0"/>
    <w:rsid w:val="005E4DC9"/>
    <w:rsid w:val="006524D0"/>
    <w:rsid w:val="0066519C"/>
    <w:rsid w:val="00675D1F"/>
    <w:rsid w:val="006A04F7"/>
    <w:rsid w:val="007649E3"/>
    <w:rsid w:val="007775F5"/>
    <w:rsid w:val="007819F0"/>
    <w:rsid w:val="007B185F"/>
    <w:rsid w:val="007C3D23"/>
    <w:rsid w:val="007D3D82"/>
    <w:rsid w:val="008438C1"/>
    <w:rsid w:val="00845EC5"/>
    <w:rsid w:val="0087167C"/>
    <w:rsid w:val="00894554"/>
    <w:rsid w:val="009002F1"/>
    <w:rsid w:val="00905715"/>
    <w:rsid w:val="009405D0"/>
    <w:rsid w:val="009641E9"/>
    <w:rsid w:val="009A3077"/>
    <w:rsid w:val="009E1D51"/>
    <w:rsid w:val="009F5779"/>
    <w:rsid w:val="00A40A05"/>
    <w:rsid w:val="00A97126"/>
    <w:rsid w:val="00AB10B0"/>
    <w:rsid w:val="00AB3200"/>
    <w:rsid w:val="00B555F1"/>
    <w:rsid w:val="00B55D9D"/>
    <w:rsid w:val="00B83BF8"/>
    <w:rsid w:val="00C3568D"/>
    <w:rsid w:val="00C66931"/>
    <w:rsid w:val="00C9262D"/>
    <w:rsid w:val="00CA3470"/>
    <w:rsid w:val="00CD5A57"/>
    <w:rsid w:val="00CE786D"/>
    <w:rsid w:val="00D23C8C"/>
    <w:rsid w:val="00D2566A"/>
    <w:rsid w:val="00D621AF"/>
    <w:rsid w:val="00D71DFE"/>
    <w:rsid w:val="00D976F6"/>
    <w:rsid w:val="00DA4EFD"/>
    <w:rsid w:val="00DB7237"/>
    <w:rsid w:val="00DC6B2C"/>
    <w:rsid w:val="00DD185D"/>
    <w:rsid w:val="00DF4AD1"/>
    <w:rsid w:val="00E10C6F"/>
    <w:rsid w:val="00E6327B"/>
    <w:rsid w:val="00E703D6"/>
    <w:rsid w:val="00E7318E"/>
    <w:rsid w:val="00F0335A"/>
    <w:rsid w:val="00F30632"/>
    <w:rsid w:val="00F531D4"/>
    <w:rsid w:val="00F95855"/>
    <w:rsid w:val="00FC49FF"/>
    <w:rsid w:val="00FF1A7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E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49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649E3"/>
    <w:pPr>
      <w:ind w:left="720"/>
      <w:contextualSpacing/>
    </w:pPr>
  </w:style>
  <w:style w:type="paragraph" w:styleId="BalloonText">
    <w:name w:val="Balloon Text"/>
    <w:basedOn w:val="Normal"/>
    <w:link w:val="BalloonTextChar"/>
    <w:uiPriority w:val="99"/>
    <w:semiHidden/>
    <w:unhideWhenUsed/>
    <w:rsid w:val="00DA4E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EFD"/>
    <w:rPr>
      <w:rFonts w:ascii="Tahoma" w:hAnsi="Tahoma" w:cs="Tahoma"/>
      <w:sz w:val="16"/>
      <w:szCs w:val="16"/>
    </w:rPr>
  </w:style>
  <w:style w:type="paragraph" w:styleId="Header">
    <w:name w:val="header"/>
    <w:basedOn w:val="Normal"/>
    <w:link w:val="HeaderChar"/>
    <w:unhideWhenUsed/>
    <w:rsid w:val="006524D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524D0"/>
  </w:style>
  <w:style w:type="paragraph" w:styleId="Footer">
    <w:name w:val="footer"/>
    <w:basedOn w:val="Normal"/>
    <w:link w:val="FooterChar"/>
    <w:uiPriority w:val="99"/>
    <w:semiHidden/>
    <w:unhideWhenUsed/>
    <w:rsid w:val="006524D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524D0"/>
  </w:style>
  <w:style w:type="paragraph" w:styleId="NoSpacing">
    <w:name w:val="No Spacing"/>
    <w:uiPriority w:val="1"/>
    <w:qFormat/>
    <w:rsid w:val="007B185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7</Pages>
  <Words>2065</Words>
  <Characters>11775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Little Heath School</Company>
  <LinksUpToDate>false</LinksUpToDate>
  <CharactersWithSpaces>13813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dc:description/>
  <cp:lastModifiedBy>Asharp</cp:lastModifiedBy>
  <cp:revision>7</cp:revision>
  <cp:lastPrinted>2013-05-30T11:16:00Z</cp:lastPrinted>
  <dcterms:created xsi:type="dcterms:W3CDTF">2013-06-19T14:02:00Z</dcterms:created>
  <dcterms:modified xsi:type="dcterms:W3CDTF">2013-06-19T14:49:00Z</dcterms:modified>
</cp:coreProperties>
</file>