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89" w:rsidRPr="005F6932" w:rsidRDefault="00C9606D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AC48C" wp14:editId="79530C11">
                <wp:simplePos x="0" y="0"/>
                <wp:positionH relativeFrom="column">
                  <wp:posOffset>819150</wp:posOffset>
                </wp:positionH>
                <wp:positionV relativeFrom="paragraph">
                  <wp:posOffset>-217171</wp:posOffset>
                </wp:positionV>
                <wp:extent cx="4191000" cy="714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06D" w:rsidRPr="00C9606D" w:rsidRDefault="00C9606D" w:rsidP="00C9606D">
                            <w:pPr>
                              <w:spacing w:after="96" w:line="240" w:lineRule="auto"/>
                              <w:jc w:val="center"/>
                              <w:outlineLvl w:val="3"/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 and Social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AC4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-17.1pt;width:33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" filled="f" stroked="f">
                <v:textbox>
                  <w:txbxContent>
                    <w:p w:rsidR="00C9606D" w:rsidRPr="00C9606D" w:rsidRDefault="00C9606D" w:rsidP="00C9606D">
                      <w:pPr>
                        <w:spacing w:after="96" w:line="240" w:lineRule="auto"/>
                        <w:jc w:val="center"/>
                        <w:outlineLvl w:val="3"/>
                        <w:rPr>
                          <w:rFonts w:ascii="Arial Narrow" w:eastAsia="Arial Unicode MS" w:hAnsi="Arial Narrow" w:cs="Arial Unicode M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eastAsia="Arial Unicode MS" w:hAnsi="Arial Narrow" w:cs="Arial Unicode M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 and Social Care </w:t>
                      </w:r>
                    </w:p>
                  </w:txbxContent>
                </v:textbox>
              </v:shape>
            </w:pict>
          </mc:Fallback>
        </mc:AlternateContent>
      </w:r>
    </w:p>
    <w:p w:rsidR="00C9606D" w:rsidRPr="006B470E" w:rsidRDefault="00C9606D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8"/>
          <w:szCs w:val="24"/>
          <w:lang w:eastAsia="en-GB"/>
        </w:rPr>
      </w:pPr>
    </w:p>
    <w:p w:rsidR="00776189" w:rsidRPr="006B470E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8"/>
          <w:szCs w:val="24"/>
          <w:lang w:eastAsia="en-GB"/>
        </w:rPr>
      </w:pPr>
      <w:r w:rsidRPr="006B470E">
        <w:rPr>
          <w:rFonts w:ascii="Arial Narrow" w:eastAsia="Arial Unicode MS" w:hAnsi="Arial Narrow" w:cs="Arial Unicode MS"/>
          <w:b/>
          <w:color w:val="141414"/>
          <w:sz w:val="28"/>
          <w:szCs w:val="24"/>
          <w:lang w:eastAsia="en-GB"/>
        </w:rPr>
        <w:t xml:space="preserve">Text books to buy. </w:t>
      </w:r>
    </w:p>
    <w:p w:rsidR="00776189" w:rsidRPr="005F6932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There is an electronic version available at LHS (but you can purch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ase your own copy) – there are 2 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book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s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(both </w:t>
      </w:r>
      <w:r w:rsid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are used in year 12 and 13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)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. £26</w:t>
      </w:r>
      <w:r w:rsidR="009A7168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each from the Pearson website (book 1 &amp; 2). </w:t>
      </w:r>
    </w:p>
    <w:p w:rsidR="00776189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 xml:space="preserve">BTEC Nationals Health and Social Care Student Book. </w:t>
      </w:r>
    </w:p>
    <w:p w:rsidR="009A7168" w:rsidRPr="005F6932" w:rsidRDefault="009A7168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</w:pPr>
      <w:r w:rsidRPr="009A7168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>https://www.pearsonschoolsandfecolleges.co.uk/secondary/btec/btec-nationals-2016-and-2017/btec-national-in-health-and-social-care/ISBN/student-books/BTECNationalsHealthandSocialCareStudentBook1ActiveBook.aspx</w:t>
      </w:r>
    </w:p>
    <w:p w:rsidR="00776189" w:rsidRPr="005F6932" w:rsidRDefault="00776189" w:rsidP="00776189">
      <w:pPr>
        <w:spacing w:after="0"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Publisher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: Pearson</w:t>
      </w:r>
    </w:p>
    <w:p w:rsidR="00776189" w:rsidRPr="005F6932" w:rsidRDefault="00776189" w:rsidP="00776189">
      <w:pPr>
        <w:spacing w:after="0"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Author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s: M. 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Billingham,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P.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Davenport,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</w:t>
      </w:r>
      <w:proofErr w:type="spellStart"/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H.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Talman</w:t>
      </w:r>
      <w:proofErr w:type="spellEnd"/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,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N. 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Matthews,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</w:t>
      </w:r>
      <w:proofErr w:type="spellStart"/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B.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Stretch</w:t>
      </w:r>
      <w:proofErr w:type="spellEnd"/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,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E. 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Haworth</w:t>
      </w:r>
    </w:p>
    <w:p w:rsidR="00066DC5" w:rsidRDefault="00776189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ISBN: 978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-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1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-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292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-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12601</w:t>
      </w:r>
      <w:r w:rsid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-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2</w:t>
      </w:r>
    </w:p>
    <w:p w:rsidR="006B470E" w:rsidRDefault="006B470E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</w:pPr>
      <w:r w:rsidRPr="006B470E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>BTEC National Revision book</w:t>
      </w:r>
      <w:r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 xml:space="preserve">. </w:t>
      </w:r>
      <w:r w:rsidR="009A7168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>(Average price is £11)</w:t>
      </w:r>
    </w:p>
    <w:p w:rsidR="009A7168" w:rsidRDefault="009A7168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</w:pPr>
      <w:r w:rsidRPr="009A7168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>https://www.pearsonschoolsandfecolleges.co.uk/secondary/btec/btec-nationals-2016-and-2017/btec-national-in-health-and-social-care/ISBN/revision-guides-workbooks/ReviseBTECNationalHealthSocialCareRevisionGuide.aspx</w:t>
      </w:r>
    </w:p>
    <w:p w:rsidR="006B470E" w:rsidRDefault="006B470E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6B470E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Publisher: Pearson</w:t>
      </w:r>
    </w:p>
    <w:p w:rsidR="006B470E" w:rsidRPr="006B470E" w:rsidRDefault="006B470E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Authors: </w:t>
      </w:r>
      <w:proofErr w:type="spellStart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B.Baker</w:t>
      </w:r>
      <w:proofErr w:type="spellEnd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, </w:t>
      </w:r>
      <w:proofErr w:type="spellStart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J.O’Leary</w:t>
      </w:r>
      <w:proofErr w:type="spellEnd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, </w:t>
      </w:r>
      <w:proofErr w:type="spellStart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M.Whitehouse</w:t>
      </w:r>
      <w:proofErr w:type="spellEnd"/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and G. Shaw. </w:t>
      </w:r>
    </w:p>
    <w:p w:rsidR="006B470E" w:rsidRDefault="006B470E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Health and Social Care Revision Guide. </w:t>
      </w:r>
    </w:p>
    <w:p w:rsidR="006B470E" w:rsidRPr="005F6932" w:rsidRDefault="006B470E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IBSN: 978-1-292-15032-1 </w:t>
      </w:r>
    </w:p>
    <w:p w:rsidR="00066DC5" w:rsidRPr="006B470E" w:rsidRDefault="00066DC5" w:rsidP="00776189">
      <w:pPr>
        <w:spacing w:line="240" w:lineRule="auto"/>
        <w:rPr>
          <w:rFonts w:ascii="Arial Narrow" w:eastAsia="Arial Unicode MS" w:hAnsi="Arial Narrow" w:cs="Arial Unicode MS"/>
          <w:b/>
          <w:color w:val="141414"/>
          <w:sz w:val="28"/>
          <w:szCs w:val="24"/>
          <w:lang w:eastAsia="en-GB"/>
        </w:rPr>
      </w:pPr>
      <w:r w:rsidRPr="006B470E">
        <w:rPr>
          <w:rFonts w:ascii="Arial Narrow" w:eastAsia="Arial Unicode MS" w:hAnsi="Arial Narrow" w:cs="Arial Unicode MS"/>
          <w:b/>
          <w:color w:val="141414"/>
          <w:sz w:val="28"/>
          <w:szCs w:val="24"/>
          <w:lang w:eastAsia="en-GB"/>
        </w:rPr>
        <w:t>Useful websites for wider reading:</w:t>
      </w:r>
      <w:bookmarkStart w:id="0" w:name="_GoBack"/>
      <w:bookmarkEnd w:id="0"/>
    </w:p>
    <w:p w:rsidR="00066DC5" w:rsidRPr="005F6932" w:rsidRDefault="00066DC5" w:rsidP="00066DC5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F6932">
        <w:rPr>
          <w:rFonts w:ascii="Arial Narrow" w:eastAsia="Arial Unicode MS" w:hAnsi="Arial Narrow" w:cs="Arial Unicode MS"/>
          <w:sz w:val="24"/>
          <w:szCs w:val="24"/>
        </w:rPr>
        <w:t xml:space="preserve">Health and Social Care Careers </w:t>
      </w:r>
      <w:proofErr w:type="gramStart"/>
      <w:r w:rsidRPr="005F693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proofErr w:type="gramEnd"/>
      <w:hyperlink r:id="rId6" w:history="1">
        <w:r w:rsidRPr="005F6932">
          <w:rPr>
            <w:rStyle w:val="Hyperlink"/>
            <w:rFonts w:ascii="Arial Narrow" w:eastAsia="Arial Unicode MS" w:hAnsi="Arial Narrow" w:cs="Arial Unicode MS"/>
            <w:sz w:val="24"/>
            <w:szCs w:val="24"/>
          </w:rPr>
          <w:t>http://www.nhscareers.nhs.uk/explore-by-career/</w:t>
        </w:r>
      </w:hyperlink>
      <w:r w:rsidRPr="005F6932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 xml:space="preserve">Care Quality Commission- </w:t>
      </w:r>
      <w:hyperlink r:id="rId7" w:history="1">
        <w:r w:rsidRPr="005F6932">
          <w:rPr>
            <w:rStyle w:val="Hyperlink"/>
            <w:rFonts w:ascii="Arial Narrow" w:eastAsia="Arial Unicode MS" w:hAnsi="Arial Narrow" w:cs="Arial Unicode MS"/>
          </w:rPr>
          <w:t>http://www.cqc.org.uk/</w:t>
        </w:r>
      </w:hyperlink>
      <w:r w:rsidRPr="005F6932">
        <w:rPr>
          <w:rFonts w:ascii="Arial Narrow" w:eastAsia="Arial Unicode MS" w:hAnsi="Arial Narrow" w:cs="Arial Unicode MS"/>
        </w:rPr>
        <w:t xml:space="preserve"> 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Department of Health – www.dh.gov.uk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National Health Service – www.nhs.uk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Merck manual of Medical Information – www.merk.com/mmhe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Patient UK – www.patient.co.uk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Age Concern – www.ageconcern.org.uk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Kings Fund – www.kingsfund.org.uk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Department of Health </w:t>
      </w:r>
      <w:hyperlink r:id="rId8" w:history="1">
        <w:r w:rsidRPr="005F6932">
          <w:rPr>
            <w:rStyle w:val="Hyperlink"/>
            <w:rFonts w:ascii="Arial Narrow" w:eastAsia="Arial Unicode MS" w:hAnsi="Arial Narrow" w:cs="Arial Unicode MS"/>
          </w:rPr>
          <w:t>www.dh.gov.uk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>Equality and Human Rights Commission w</w:t>
      </w:r>
      <w:hyperlink r:id="rId9" w:history="1">
        <w:r w:rsidRPr="005F6932">
          <w:rPr>
            <w:rStyle w:val="Hyperlink"/>
            <w:rFonts w:ascii="Arial Narrow" w:eastAsia="Arial Unicode MS" w:hAnsi="Arial Narrow" w:cs="Arial Unicode MS"/>
          </w:rPr>
          <w:t>ww.equalityhumanrights.com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European Union </w:t>
      </w:r>
      <w:hyperlink r:id="rId10" w:history="1">
        <w:r w:rsidRPr="005F6932">
          <w:rPr>
            <w:rStyle w:val="Hyperlink"/>
            <w:rFonts w:ascii="Arial Narrow" w:eastAsia="Arial Unicode MS" w:hAnsi="Arial Narrow" w:cs="Arial Unicode MS"/>
          </w:rPr>
          <w:t>http://</w:t>
        </w:r>
      </w:hyperlink>
      <w:hyperlink r:id="rId11" w:history="1">
        <w:r w:rsidRPr="005F6932">
          <w:rPr>
            <w:rStyle w:val="Hyperlink"/>
            <w:rFonts w:ascii="Arial Narrow" w:eastAsia="Arial Unicode MS" w:hAnsi="Arial Narrow" w:cs="Arial Unicode MS"/>
          </w:rPr>
          <w:t>europa.eu.int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proofErr w:type="spellStart"/>
      <w:r w:rsidRPr="005F6932">
        <w:rPr>
          <w:rFonts w:ascii="Arial Narrow" w:eastAsia="Arial Unicode MS" w:hAnsi="Arial Narrow" w:cs="Arial Unicode MS"/>
          <w:bCs/>
        </w:rPr>
        <w:t>Intute</w:t>
      </w:r>
      <w:proofErr w:type="spellEnd"/>
      <w:r w:rsidRPr="005F6932">
        <w:rPr>
          <w:rFonts w:ascii="Arial Narrow" w:eastAsia="Arial Unicode MS" w:hAnsi="Arial Narrow" w:cs="Arial Unicode MS"/>
        </w:rPr>
        <w:t xml:space="preserve"> </w:t>
      </w:r>
      <w:hyperlink r:id="rId12" w:history="1">
        <w:r w:rsidRPr="005F6932">
          <w:rPr>
            <w:rStyle w:val="Hyperlink"/>
            <w:rFonts w:ascii="Arial Narrow" w:eastAsia="Arial Unicode MS" w:hAnsi="Arial Narrow" w:cs="Arial Unicode MS"/>
          </w:rPr>
          <w:t>www.intute.ac.uk/socialsciences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>Public Policy and Social Policy</w:t>
      </w:r>
      <w:r w:rsidRPr="005F6932">
        <w:rPr>
          <w:rFonts w:ascii="Arial Narrow" w:eastAsia="Arial Unicode MS" w:hAnsi="Arial Narrow" w:cs="Arial Unicode MS"/>
        </w:rPr>
        <w:t xml:space="preserve"> www2.rgu.ac.uk/publicpolicy/main.htm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Society Guardian — Policy </w:t>
      </w:r>
      <w:hyperlink r:id="rId13" w:history="1">
        <w:r w:rsidRPr="005F6932">
          <w:rPr>
            <w:rStyle w:val="Hyperlink"/>
            <w:rFonts w:ascii="Arial Narrow" w:eastAsia="Arial Unicode MS" w:hAnsi="Arial Narrow" w:cs="Arial Unicode MS"/>
          </w:rPr>
          <w:t>http://</w:t>
        </w:r>
      </w:hyperlink>
      <w:hyperlink r:id="rId14" w:history="1">
        <w:r w:rsidRPr="005F6932">
          <w:rPr>
            <w:rStyle w:val="Hyperlink"/>
            <w:rFonts w:ascii="Arial Narrow" w:eastAsia="Arial Unicode MS" w:hAnsi="Arial Narrow" w:cs="Arial Unicode MS"/>
          </w:rPr>
          <w:t>society.guardian.co.uk/policy</w:t>
        </w:r>
      </w:hyperlink>
    </w:p>
    <w:p w:rsidR="00776189" w:rsidRDefault="00066DC5" w:rsidP="00C9606D">
      <w:pPr>
        <w:pStyle w:val="Default"/>
        <w:rPr>
          <w:rStyle w:val="Hyperlink"/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The Economics of Health Care </w:t>
      </w:r>
      <w:hyperlink r:id="rId15" w:history="1">
        <w:r w:rsidRPr="005F6932">
          <w:rPr>
            <w:rStyle w:val="Hyperlink"/>
            <w:rFonts w:ascii="Arial Narrow" w:eastAsia="Arial Unicode MS" w:hAnsi="Arial Narrow" w:cs="Arial Unicode MS"/>
          </w:rPr>
          <w:t>www.oheschools.org</w:t>
        </w:r>
      </w:hyperlink>
    </w:p>
    <w:p w:rsidR="00C9606D" w:rsidRPr="00C9606D" w:rsidRDefault="00C9606D" w:rsidP="00C9606D">
      <w:pPr>
        <w:pStyle w:val="Default"/>
        <w:rPr>
          <w:rFonts w:ascii="Arial Narrow" w:eastAsia="Arial Unicode MS" w:hAnsi="Arial Narrow" w:cs="Arial Unicode MS"/>
        </w:rPr>
      </w:pPr>
    </w:p>
    <w:p w:rsidR="00776189" w:rsidRDefault="006B470E" w:rsidP="00776189">
      <w:pPr>
        <w:spacing w:line="240" w:lineRule="auto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  <w:t>Essential Reading Task:</w:t>
      </w:r>
    </w:p>
    <w:p w:rsidR="005F6932" w:rsidRPr="005F6932" w:rsidRDefault="005F6932" w:rsidP="005F6932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>Select</w:t>
      </w:r>
      <w:r w:rsidR="00C9606D"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 xml:space="preserve"> two</w:t>
      </w:r>
      <w:r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 xml:space="preserve"> </w:t>
      </w:r>
      <w:r w:rsidR="00C9606D"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>articles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of your choice </w:t>
      </w:r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from the following websites and write a review for each (bring this to your first lesson –a printed copy). 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Websites: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BBC- Health http://www.bbc.co.uk/news/health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Open Learn, courses from the Open University. Cover many health and child issues. http://www.open.edu/openlearn/body-mind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NHS choices http://www.nhs.uk/pages/homepage.aspx an excellent website for Case studies, information on health problems and news as well as videos on many topics.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The Department of Health https://www.gov.uk/government/organisations/department-of-health </w:t>
      </w:r>
    </w:p>
    <w:p w:rsidR="005F6932" w:rsidRPr="005F6932" w:rsidRDefault="005F6932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</w:p>
    <w:p w:rsidR="00776189" w:rsidRPr="005F6932" w:rsidRDefault="00776189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</w:p>
    <w:p w:rsidR="008C58BD" w:rsidRPr="005F6932" w:rsidRDefault="009A7168">
      <w:pPr>
        <w:rPr>
          <w:rFonts w:ascii="Arial Narrow" w:eastAsia="Arial Unicode MS" w:hAnsi="Arial Narrow" w:cs="Arial Unicode MS"/>
          <w:sz w:val="24"/>
          <w:szCs w:val="24"/>
        </w:rPr>
      </w:pPr>
    </w:p>
    <w:sectPr w:rsidR="008C58BD" w:rsidRPr="005F693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89" w:rsidRDefault="00776189" w:rsidP="00776189">
      <w:pPr>
        <w:spacing w:after="0" w:line="240" w:lineRule="auto"/>
      </w:pPr>
      <w:r>
        <w:separator/>
      </w:r>
    </w:p>
  </w:endnote>
  <w:endnote w:type="continuationSeparator" w:id="0">
    <w:p w:rsidR="00776189" w:rsidRDefault="00776189" w:rsidP="0077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89" w:rsidRDefault="00776189" w:rsidP="00776189">
      <w:pPr>
        <w:spacing w:after="0" w:line="240" w:lineRule="auto"/>
      </w:pPr>
      <w:r>
        <w:separator/>
      </w:r>
    </w:p>
  </w:footnote>
  <w:footnote w:type="continuationSeparator" w:id="0">
    <w:p w:rsidR="00776189" w:rsidRDefault="00776189" w:rsidP="0077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6D" w:rsidRDefault="00776189" w:rsidP="00C9606D">
    <w:pPr>
      <w:pStyle w:val="Header"/>
      <w:tabs>
        <w:tab w:val="clear" w:pos="9026"/>
        <w:tab w:val="left" w:pos="5700"/>
      </w:tabs>
      <w:rPr>
        <w:b/>
      </w:rPr>
    </w:pPr>
    <w:r w:rsidRPr="00C9606D">
      <w:rPr>
        <w:b/>
      </w:rPr>
      <w:t xml:space="preserve">KS5 National Diploma in HSC. </w:t>
    </w:r>
  </w:p>
  <w:p w:rsidR="00C9606D" w:rsidRDefault="00C9606D" w:rsidP="00C9606D">
    <w:pPr>
      <w:pStyle w:val="Header"/>
      <w:tabs>
        <w:tab w:val="clear" w:pos="9026"/>
        <w:tab w:val="left" w:pos="5700"/>
      </w:tabs>
      <w:rPr>
        <w:b/>
      </w:rPr>
    </w:pPr>
    <w:r>
      <w:rPr>
        <w:b/>
      </w:rPr>
      <w:t xml:space="preserve">Little Heath School </w:t>
    </w:r>
  </w:p>
  <w:p w:rsidR="00776189" w:rsidRPr="00C9606D" w:rsidRDefault="00C9606D" w:rsidP="00C9606D">
    <w:pPr>
      <w:pStyle w:val="Header"/>
      <w:tabs>
        <w:tab w:val="clear" w:pos="9026"/>
        <w:tab w:val="left" w:pos="5700"/>
      </w:tabs>
      <w:rPr>
        <w:b/>
      </w:rPr>
    </w:pPr>
    <w:r>
      <w:rPr>
        <w:b/>
      </w:rPr>
      <w:t xml:space="preserve">Miss Masih </w:t>
    </w:r>
    <w:r w:rsidRPr="00C9606D">
      <w:rPr>
        <w:b/>
      </w:rPr>
      <w:tab/>
    </w:r>
  </w:p>
  <w:p w:rsidR="00C9606D" w:rsidRDefault="00C9606D" w:rsidP="00C9606D">
    <w:pPr>
      <w:pStyle w:val="Header"/>
      <w:tabs>
        <w:tab w:val="clear" w:pos="9026"/>
        <w:tab w:val="left" w:pos="5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9"/>
    <w:rsid w:val="00066DC5"/>
    <w:rsid w:val="00207AC2"/>
    <w:rsid w:val="00480554"/>
    <w:rsid w:val="005F6932"/>
    <w:rsid w:val="006B470E"/>
    <w:rsid w:val="00776189"/>
    <w:rsid w:val="00842F8E"/>
    <w:rsid w:val="009A7168"/>
    <w:rsid w:val="00A019A3"/>
    <w:rsid w:val="00C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3D08E-E167-4103-BF77-E3159C9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89"/>
  </w:style>
  <w:style w:type="paragraph" w:styleId="Footer">
    <w:name w:val="footer"/>
    <w:basedOn w:val="Normal"/>
    <w:link w:val="Foot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89"/>
  </w:style>
  <w:style w:type="character" w:styleId="Hyperlink">
    <w:name w:val="Hyperlink"/>
    <w:basedOn w:val="DefaultParagraphFont"/>
    <w:uiPriority w:val="99"/>
    <w:unhideWhenUsed/>
    <w:rsid w:val="00066DC5"/>
    <w:rPr>
      <w:color w:val="0563C1" w:themeColor="hyperlink"/>
      <w:u w:val="single"/>
    </w:rPr>
  </w:style>
  <w:style w:type="paragraph" w:customStyle="1" w:styleId="Default">
    <w:name w:val="Default"/>
    <w:rsid w:val="00066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1624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2643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9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59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4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5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12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0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gov.uk/" TargetMode="External"/><Relationship Id="rId13" Type="http://schemas.openxmlformats.org/officeDocument/2006/relationships/hyperlink" Target="http://society.guardian.co.uk/polic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qc.org.uk/" TargetMode="External"/><Relationship Id="rId12" Type="http://schemas.openxmlformats.org/officeDocument/2006/relationships/hyperlink" Target="http://www.intute.ac.uk/socialscienc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hscareers.nhs.uk/explore-by-career/" TargetMode="External"/><Relationship Id="rId11" Type="http://schemas.openxmlformats.org/officeDocument/2006/relationships/hyperlink" Target="http://europa.eu.in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heschools.org/" TargetMode="External"/><Relationship Id="rId10" Type="http://schemas.openxmlformats.org/officeDocument/2006/relationships/hyperlink" Target="http://europa.eu.in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qualityhumanrights.com/" TargetMode="External"/><Relationship Id="rId14" Type="http://schemas.openxmlformats.org/officeDocument/2006/relationships/hyperlink" Target="http://society.guardian.co.uk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V Masih</dc:creator>
  <cp:lastModifiedBy>Ms V Masih</cp:lastModifiedBy>
  <cp:revision>3</cp:revision>
  <dcterms:created xsi:type="dcterms:W3CDTF">2018-06-26T12:18:00Z</dcterms:created>
  <dcterms:modified xsi:type="dcterms:W3CDTF">2018-06-26T12:28:00Z</dcterms:modified>
</cp:coreProperties>
</file>